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79" w:rsidRDefault="002A2F79" w:rsidP="002A2F79">
      <w:pPr>
        <w:ind w:left="-567" w:firstLine="464"/>
        <w:jc w:val="center"/>
        <w:rPr>
          <w:rFonts w:ascii="Times New Roman" w:hAnsi="Times New Roman"/>
          <w:b/>
          <w:sz w:val="24"/>
          <w:szCs w:val="24"/>
        </w:rPr>
      </w:pPr>
      <w:r w:rsidRPr="009A2CFD">
        <w:rPr>
          <w:rFonts w:ascii="Times New Roman" w:hAnsi="Times New Roman"/>
          <w:b/>
          <w:sz w:val="24"/>
          <w:szCs w:val="24"/>
        </w:rPr>
        <w:t>ПУБЛІЧНИЙ  ІНДИВІДУАЛЬНИЙ  ДОГОВІР</w:t>
      </w:r>
      <w:r>
        <w:rPr>
          <w:rFonts w:ascii="Times New Roman" w:hAnsi="Times New Roman"/>
          <w:b/>
          <w:sz w:val="24"/>
          <w:szCs w:val="24"/>
        </w:rPr>
        <w:t xml:space="preserve">  </w:t>
      </w:r>
      <w:r>
        <w:rPr>
          <w:rFonts w:ascii="Times New Roman" w:hAnsi="Times New Roman"/>
          <w:sz w:val="24"/>
          <w:szCs w:val="24"/>
        </w:rPr>
        <w:br/>
      </w:r>
      <w:r>
        <w:rPr>
          <w:rFonts w:ascii="Times New Roman" w:hAnsi="Times New Roman"/>
          <w:b/>
          <w:sz w:val="24"/>
          <w:szCs w:val="24"/>
        </w:rPr>
        <w:t xml:space="preserve"> про надання послуг з централізованого водопостачання та</w:t>
      </w:r>
      <w:r w:rsidR="002E37FF">
        <w:rPr>
          <w:rFonts w:ascii="Times New Roman" w:hAnsi="Times New Roman"/>
          <w:b/>
          <w:sz w:val="24"/>
          <w:szCs w:val="24"/>
        </w:rPr>
        <w:t>/або</w:t>
      </w:r>
      <w:r>
        <w:rPr>
          <w:rFonts w:ascii="Times New Roman" w:hAnsi="Times New Roman"/>
          <w:b/>
          <w:sz w:val="24"/>
          <w:szCs w:val="24"/>
        </w:rPr>
        <w:t xml:space="preserve"> </w:t>
      </w:r>
    </w:p>
    <w:p w:rsidR="002A2F79" w:rsidRDefault="002A2F79" w:rsidP="002A2F79">
      <w:pPr>
        <w:ind w:left="-567" w:firstLine="464"/>
        <w:jc w:val="center"/>
        <w:rPr>
          <w:rFonts w:ascii="Times New Roman" w:hAnsi="Times New Roman"/>
          <w:b/>
          <w:sz w:val="24"/>
          <w:szCs w:val="24"/>
        </w:rPr>
      </w:pPr>
      <w:r>
        <w:rPr>
          <w:rFonts w:ascii="Times New Roman" w:hAnsi="Times New Roman"/>
          <w:b/>
          <w:sz w:val="24"/>
          <w:szCs w:val="24"/>
        </w:rPr>
        <w:t xml:space="preserve">централізованого водовідведення </w:t>
      </w:r>
    </w:p>
    <w:p w:rsidR="00A41CF6" w:rsidRPr="00A41CF6" w:rsidRDefault="00A41CF6" w:rsidP="00A41CF6">
      <w:pPr>
        <w:pStyle w:val="a5"/>
      </w:pPr>
    </w:p>
    <w:p w:rsidR="00A41CF6" w:rsidRPr="00667C74" w:rsidRDefault="00A41CF6" w:rsidP="00A41CF6">
      <w:pPr>
        <w:pStyle w:val="a5"/>
        <w:ind w:firstLine="0"/>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lang w:val="en-US"/>
        </w:rPr>
        <w:t>.</w:t>
      </w:r>
      <w:r>
        <w:rPr>
          <w:rFonts w:ascii="Times New Roman" w:hAnsi="Times New Roman"/>
          <w:sz w:val="24"/>
          <w:szCs w:val="24"/>
        </w:rPr>
        <w:t xml:space="preserve"> Моршин</w:t>
      </w:r>
      <w:r w:rsidRPr="00667C74">
        <w:rPr>
          <w:rFonts w:ascii="Times New Roman" w:hAnsi="Times New Roman"/>
          <w:sz w:val="24"/>
          <w:szCs w:val="24"/>
        </w:rPr>
        <w:tab/>
      </w:r>
      <w:r>
        <w:rPr>
          <w:rFonts w:ascii="Times New Roman" w:hAnsi="Times New Roman"/>
          <w:sz w:val="24"/>
          <w:szCs w:val="24"/>
          <w:lang w:val="en-US"/>
        </w:rPr>
        <w:tab/>
      </w:r>
      <w:r w:rsidRPr="00667C74">
        <w:rPr>
          <w:rFonts w:ascii="Times New Roman" w:hAnsi="Times New Roman"/>
          <w:sz w:val="24"/>
          <w:szCs w:val="24"/>
        </w:rPr>
        <w:tab/>
      </w:r>
      <w:r w:rsidRPr="00667C74">
        <w:rPr>
          <w:rFonts w:ascii="Times New Roman" w:hAnsi="Times New Roman"/>
          <w:sz w:val="24"/>
          <w:szCs w:val="24"/>
        </w:rPr>
        <w:tab/>
      </w:r>
      <w:r w:rsidRPr="00667C74">
        <w:rPr>
          <w:rFonts w:ascii="Times New Roman" w:hAnsi="Times New Roman"/>
          <w:sz w:val="24"/>
          <w:szCs w:val="24"/>
        </w:rPr>
        <w:tab/>
      </w:r>
      <w:r>
        <w:rPr>
          <w:rFonts w:ascii="Times New Roman" w:hAnsi="Times New Roman"/>
          <w:sz w:val="24"/>
          <w:szCs w:val="24"/>
        </w:rPr>
        <w:t xml:space="preserve">                                   « </w:t>
      </w:r>
      <w:r w:rsidRPr="00667C74">
        <w:rPr>
          <w:rFonts w:ascii="Times New Roman" w:hAnsi="Times New Roman"/>
          <w:sz w:val="24"/>
          <w:szCs w:val="24"/>
        </w:rPr>
        <w:t>___</w:t>
      </w:r>
      <w:r>
        <w:rPr>
          <w:rFonts w:ascii="Times New Roman" w:hAnsi="Times New Roman"/>
          <w:sz w:val="24"/>
          <w:szCs w:val="24"/>
        </w:rPr>
        <w:t>»</w:t>
      </w:r>
      <w:r w:rsidRPr="00667C74">
        <w:rPr>
          <w:rFonts w:ascii="Times New Roman" w:hAnsi="Times New Roman"/>
          <w:sz w:val="24"/>
          <w:szCs w:val="24"/>
        </w:rPr>
        <w:t xml:space="preserve"> _________20___ р.</w:t>
      </w:r>
    </w:p>
    <w:p w:rsidR="00A41CF6" w:rsidRPr="000B06B7" w:rsidRDefault="00A41CF6" w:rsidP="00A41CF6">
      <w:pPr>
        <w:pStyle w:val="a5"/>
        <w:spacing w:before="0"/>
        <w:ind w:firstLine="0"/>
        <w:jc w:val="both"/>
        <w:rPr>
          <w:rFonts w:ascii="Times New Roman" w:hAnsi="Times New Roman"/>
          <w:sz w:val="20"/>
          <w:lang w:val="en-US"/>
        </w:rPr>
      </w:pPr>
    </w:p>
    <w:p w:rsidR="00A41CF6" w:rsidRPr="00150633" w:rsidRDefault="00A41CF6" w:rsidP="00A41CF6">
      <w:pPr>
        <w:pStyle w:val="a5"/>
        <w:spacing w:before="0"/>
        <w:jc w:val="both"/>
        <w:rPr>
          <w:rFonts w:ascii="Times New Roman" w:hAnsi="Times New Roman"/>
          <w:sz w:val="24"/>
          <w:szCs w:val="24"/>
        </w:rPr>
      </w:pPr>
      <w:r w:rsidRPr="00150633">
        <w:rPr>
          <w:rFonts w:ascii="Times New Roman" w:hAnsi="Times New Roman"/>
          <w:b/>
          <w:sz w:val="24"/>
          <w:szCs w:val="24"/>
        </w:rPr>
        <w:t>Підприємство житлово-комунального господарства Моршинської міської ради</w:t>
      </w:r>
      <w:r w:rsidRPr="00150633">
        <w:rPr>
          <w:rFonts w:ascii="Times New Roman" w:hAnsi="Times New Roman"/>
          <w:sz w:val="24"/>
          <w:szCs w:val="24"/>
        </w:rPr>
        <w:t>, (код згідно з ЄДРПОУ 31475513), в особі директора Ковалика Василя Богдановича</w:t>
      </w:r>
      <w:r>
        <w:rPr>
          <w:rFonts w:ascii="Times New Roman" w:hAnsi="Times New Roman"/>
          <w:sz w:val="24"/>
          <w:szCs w:val="24"/>
        </w:rPr>
        <w:t>, що діє на підставі</w:t>
      </w:r>
      <w:r w:rsidRPr="00150633">
        <w:rPr>
          <w:rFonts w:ascii="Times New Roman" w:hAnsi="Times New Roman"/>
          <w:sz w:val="24"/>
          <w:szCs w:val="24"/>
        </w:rPr>
        <w:t xml:space="preserve"> статуту, (далі - виконавець), з однієї сторони, і фізична особа __</w:t>
      </w:r>
      <w:r>
        <w:rPr>
          <w:rFonts w:ascii="Times New Roman" w:hAnsi="Times New Roman"/>
          <w:sz w:val="24"/>
          <w:szCs w:val="24"/>
          <w:lang w:val="ru-RU"/>
        </w:rPr>
        <w:t>__</w:t>
      </w:r>
      <w:r w:rsidRPr="00150633">
        <w:rPr>
          <w:rFonts w:ascii="Times New Roman" w:hAnsi="Times New Roman"/>
          <w:sz w:val="24"/>
          <w:szCs w:val="24"/>
          <w:lang w:val="ru-RU"/>
        </w:rPr>
        <w:t>____</w:t>
      </w:r>
      <w:r w:rsidRPr="00150633">
        <w:rPr>
          <w:rFonts w:ascii="Times New Roman" w:hAnsi="Times New Roman"/>
          <w:sz w:val="24"/>
          <w:szCs w:val="24"/>
        </w:rPr>
        <w:t>_____________</w:t>
      </w:r>
      <w:r>
        <w:rPr>
          <w:rFonts w:ascii="Times New Roman" w:hAnsi="Times New Roman"/>
          <w:sz w:val="24"/>
          <w:szCs w:val="24"/>
        </w:rPr>
        <w:t>______</w:t>
      </w:r>
      <w:r w:rsidRPr="00150633">
        <w:rPr>
          <w:rFonts w:ascii="Times New Roman" w:hAnsi="Times New Roman"/>
          <w:sz w:val="24"/>
          <w:szCs w:val="24"/>
        </w:rPr>
        <w:t>_________________________</w:t>
      </w:r>
      <w:r>
        <w:rPr>
          <w:rFonts w:ascii="Times New Roman" w:hAnsi="Times New Roman"/>
          <w:sz w:val="24"/>
          <w:szCs w:val="24"/>
        </w:rPr>
        <w:t>____________</w:t>
      </w:r>
      <w:r w:rsidRPr="00150633">
        <w:rPr>
          <w:rFonts w:ascii="Times New Roman" w:hAnsi="Times New Roman"/>
          <w:sz w:val="24"/>
          <w:szCs w:val="24"/>
        </w:rPr>
        <w:t xml:space="preserve">___________      </w:t>
      </w:r>
    </w:p>
    <w:p w:rsidR="00A41CF6" w:rsidRPr="00150633" w:rsidRDefault="00A41CF6" w:rsidP="00A41CF6">
      <w:pPr>
        <w:pStyle w:val="a5"/>
        <w:jc w:val="both"/>
        <w:rPr>
          <w:rFonts w:ascii="Times New Roman" w:hAnsi="Times New Roman"/>
          <w:sz w:val="20"/>
        </w:rPr>
      </w:pPr>
      <w:r w:rsidRPr="00150633">
        <w:rPr>
          <w:rFonts w:ascii="Times New Roman" w:hAnsi="Times New Roman"/>
          <w:sz w:val="20"/>
        </w:rPr>
        <w:t xml:space="preserve">                                                     (прізвище, ім’я та по батькові)</w:t>
      </w:r>
    </w:p>
    <w:p w:rsidR="00A41CF6" w:rsidRPr="00150633" w:rsidRDefault="00A41CF6" w:rsidP="00A41CF6">
      <w:pPr>
        <w:pStyle w:val="a5"/>
        <w:ind w:firstLine="0"/>
        <w:jc w:val="both"/>
        <w:rPr>
          <w:rFonts w:ascii="Times New Roman" w:hAnsi="Times New Roman"/>
          <w:sz w:val="24"/>
          <w:szCs w:val="24"/>
        </w:rPr>
      </w:pPr>
      <w:r w:rsidRPr="00150633">
        <w:rPr>
          <w:rFonts w:ascii="Times New Roman" w:hAnsi="Times New Roman"/>
          <w:sz w:val="24"/>
          <w:szCs w:val="24"/>
        </w:rPr>
        <w:t>що є власником (співвласником, користувачем) нерухомого майна - індивідуальним споживачем (далі - споживач), з іншої сторони (разом - сторони), уклали договір про таке.</w:t>
      </w:r>
    </w:p>
    <w:p w:rsidR="00A41CF6" w:rsidRPr="00667C74" w:rsidRDefault="00A41CF6" w:rsidP="00A41CF6">
      <w:pPr>
        <w:pStyle w:val="ae"/>
        <w:rPr>
          <w:rFonts w:ascii="Times New Roman" w:hAnsi="Times New Roman"/>
          <w:b w:val="0"/>
          <w:sz w:val="24"/>
          <w:szCs w:val="24"/>
        </w:rPr>
      </w:pPr>
      <w:r w:rsidRPr="00667C74">
        <w:rPr>
          <w:rFonts w:ascii="Times New Roman" w:hAnsi="Times New Roman"/>
          <w:b w:val="0"/>
          <w:sz w:val="24"/>
          <w:szCs w:val="24"/>
        </w:rPr>
        <w:t>Предмет договору</w:t>
      </w:r>
    </w:p>
    <w:p w:rsidR="00091DA1" w:rsidRPr="00CA2FD6" w:rsidRDefault="00091DA1" w:rsidP="00A41CF6">
      <w:pPr>
        <w:pStyle w:val="a5"/>
        <w:jc w:val="both"/>
        <w:rPr>
          <w:rFonts w:ascii="Times New Roman" w:hAnsi="Times New Roman"/>
          <w:sz w:val="24"/>
          <w:szCs w:val="24"/>
        </w:rPr>
      </w:pPr>
      <w:r w:rsidRPr="00CA2FD6">
        <w:rPr>
          <w:rFonts w:ascii="Times New Roman" w:hAnsi="Times New Roman"/>
          <w:sz w:val="24"/>
          <w:szCs w:val="24"/>
        </w:rPr>
        <w:t xml:space="preserve">1. Виконавець зобов’язується своєчасно </w:t>
      </w:r>
      <w:r w:rsidR="00A41CF6">
        <w:rPr>
          <w:rFonts w:ascii="Times New Roman" w:hAnsi="Times New Roman"/>
          <w:sz w:val="24"/>
          <w:szCs w:val="24"/>
        </w:rPr>
        <w:t xml:space="preserve">надавати споживачеві послуги </w:t>
      </w:r>
      <w:r w:rsidR="00A41CF6">
        <w:rPr>
          <w:rFonts w:ascii="Times New Roman" w:hAnsi="Times New Roman"/>
          <w:sz w:val="24"/>
          <w:szCs w:val="24"/>
        </w:rPr>
        <w:br/>
      </w:r>
      <w:r w:rsidR="00A41CF6" w:rsidRPr="00667C74">
        <w:rPr>
          <w:rFonts w:ascii="Times New Roman" w:hAnsi="Times New Roman"/>
          <w:sz w:val="24"/>
          <w:szCs w:val="24"/>
        </w:rPr>
        <w:t xml:space="preserve">з </w:t>
      </w:r>
      <w:r w:rsidR="00A41CF6">
        <w:rPr>
          <w:rFonts w:ascii="Times New Roman" w:hAnsi="Times New Roman"/>
          <w:sz w:val="24"/>
          <w:szCs w:val="24"/>
        </w:rPr>
        <w:t>централізованого водопостачання та</w:t>
      </w:r>
      <w:r w:rsidR="002E37FF">
        <w:rPr>
          <w:rFonts w:ascii="Times New Roman" w:hAnsi="Times New Roman"/>
          <w:sz w:val="24"/>
          <w:szCs w:val="24"/>
        </w:rPr>
        <w:t>/або</w:t>
      </w:r>
      <w:r w:rsidR="00A41CF6">
        <w:rPr>
          <w:rFonts w:ascii="Times New Roman" w:hAnsi="Times New Roman"/>
          <w:sz w:val="24"/>
          <w:szCs w:val="24"/>
        </w:rPr>
        <w:t xml:space="preserve"> централізованого водовідведення</w:t>
      </w:r>
      <w:r w:rsidRPr="00CA2FD6">
        <w:rPr>
          <w:rFonts w:ascii="Times New Roman" w:hAnsi="Times New Roman"/>
          <w:sz w:val="24"/>
          <w:szCs w:val="24"/>
        </w:rPr>
        <w:t xml:space="preserve"> (далі </w:t>
      </w:r>
      <w:r w:rsidR="00CA2FD6">
        <w:rPr>
          <w:rFonts w:ascii="Times New Roman" w:hAnsi="Times New Roman"/>
          <w:sz w:val="24"/>
          <w:szCs w:val="24"/>
        </w:rPr>
        <w:t>-</w:t>
      </w:r>
      <w:r w:rsidRPr="00CA2FD6">
        <w:rPr>
          <w:rFonts w:ascii="Times New Roman" w:hAnsi="Times New Roman"/>
          <w:sz w:val="24"/>
          <w:szCs w:val="24"/>
        </w:rPr>
        <w:t xml:space="preserve"> послуги),</w:t>
      </w:r>
      <w:r w:rsidR="00A41CF6">
        <w:rPr>
          <w:rFonts w:ascii="Times New Roman" w:hAnsi="Times New Roman"/>
          <w:sz w:val="24"/>
          <w:szCs w:val="24"/>
        </w:rPr>
        <w:t xml:space="preserve"> </w:t>
      </w:r>
      <w:r w:rsidRPr="00CA2FD6">
        <w:rPr>
          <w:rFonts w:ascii="Times New Roman" w:hAnsi="Times New Roman"/>
          <w:sz w:val="24"/>
          <w:szCs w:val="24"/>
        </w:rPr>
        <w:t>а споживач зобов’язується оплачувати надані послуги за тарифами, встановленими відповідно до законодавства, у порядку, строки та на умовах, що передбачені договором.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 Послуги надаються споживачеві безперервно, крім перерв, визначених частиною першою статті 16 Закону України “Про житлово-комунальні послуги”.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091DA1" w:rsidRPr="00CA2FD6" w:rsidRDefault="00091DA1" w:rsidP="00091DA1">
      <w:pPr>
        <w:pStyle w:val="a5"/>
        <w:jc w:val="both"/>
        <w:rPr>
          <w:rFonts w:ascii="Times New Roman" w:hAnsi="Times New Roman"/>
          <w:sz w:val="24"/>
          <w:szCs w:val="24"/>
        </w:rPr>
      </w:pPr>
      <w:bookmarkStart w:id="0" w:name="_GoBack"/>
      <w:bookmarkEnd w:id="0"/>
      <w:r w:rsidRPr="00CA2FD6">
        <w:rPr>
          <w:rFonts w:ascii="Times New Roman" w:hAnsi="Times New Roman"/>
          <w:sz w:val="24"/>
          <w:szCs w:val="24"/>
        </w:rPr>
        <w:t xml:space="preserve">4. Інформація про споживача: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власник (співвласник, користувач) житлового приміщення (квартири) та члени його сім’ї </w:t>
      </w:r>
      <w:r w:rsidR="00CA2FD6">
        <w:rPr>
          <w:rFonts w:ascii="Times New Roman" w:hAnsi="Times New Roman"/>
          <w:sz w:val="24"/>
          <w:szCs w:val="24"/>
        </w:rPr>
        <w:t>-</w:t>
      </w:r>
      <w:r w:rsidRPr="00CA2FD6">
        <w:rPr>
          <w:rFonts w:ascii="Times New Roman" w:hAnsi="Times New Roman"/>
          <w:sz w:val="24"/>
          <w:szCs w:val="24"/>
        </w:rPr>
        <w:t xml:space="preserve"> ____________________</w:t>
      </w:r>
      <w:r w:rsidR="00CA2FD6" w:rsidRPr="00CA2FD6">
        <w:rPr>
          <w:rFonts w:ascii="Times New Roman" w:hAnsi="Times New Roman"/>
          <w:sz w:val="24"/>
          <w:szCs w:val="24"/>
          <w:lang w:val="ru-RU"/>
        </w:rPr>
        <w:t>______________________________</w:t>
      </w:r>
      <w:r w:rsidRPr="00CA2FD6">
        <w:rPr>
          <w:rFonts w:ascii="Times New Roman" w:hAnsi="Times New Roman"/>
          <w:sz w:val="24"/>
          <w:szCs w:val="24"/>
        </w:rPr>
        <w:t>___________ осіб;</w:t>
      </w:r>
    </w:p>
    <w:p w:rsidR="00091DA1" w:rsidRPr="00CA2FD6" w:rsidRDefault="00091DA1" w:rsidP="00CA2FD6">
      <w:pPr>
        <w:pStyle w:val="a5"/>
        <w:spacing w:before="0"/>
        <w:ind w:left="567" w:firstLine="0"/>
        <w:jc w:val="center"/>
        <w:rPr>
          <w:rFonts w:ascii="Times New Roman" w:hAnsi="Times New Roman"/>
          <w:sz w:val="20"/>
        </w:rPr>
      </w:pPr>
      <w:r w:rsidRPr="00CA2FD6">
        <w:rPr>
          <w:rFonts w:ascii="Times New Roman" w:hAnsi="Times New Roman"/>
          <w:sz w:val="20"/>
        </w:rPr>
        <w:t>(словами)</w:t>
      </w:r>
    </w:p>
    <w:p w:rsidR="002A2F79" w:rsidRPr="00CA2FD6" w:rsidRDefault="00091DA1" w:rsidP="002A2F79">
      <w:pPr>
        <w:pStyle w:val="a5"/>
        <w:ind w:firstLine="0"/>
        <w:jc w:val="both"/>
        <w:rPr>
          <w:rFonts w:ascii="Times New Roman" w:hAnsi="Times New Roman"/>
          <w:sz w:val="24"/>
          <w:szCs w:val="24"/>
        </w:rPr>
      </w:pPr>
      <w:r w:rsidRPr="00CA2FD6">
        <w:rPr>
          <w:rFonts w:ascii="Times New Roman" w:hAnsi="Times New Roman"/>
          <w:sz w:val="24"/>
          <w:szCs w:val="24"/>
        </w:rPr>
        <w:t xml:space="preserve">нежитлового приміщення </w:t>
      </w:r>
      <w:r w:rsidR="00CA2FD6">
        <w:rPr>
          <w:rFonts w:ascii="Times New Roman" w:hAnsi="Times New Roman"/>
          <w:sz w:val="24"/>
          <w:szCs w:val="24"/>
        </w:rPr>
        <w:t>-</w:t>
      </w:r>
      <w:r w:rsidRPr="00CA2FD6">
        <w:rPr>
          <w:rFonts w:ascii="Times New Roman" w:hAnsi="Times New Roman"/>
          <w:sz w:val="24"/>
          <w:szCs w:val="24"/>
        </w:rPr>
        <w:t xml:space="preserve"> ______________________</w:t>
      </w:r>
      <w:r w:rsidR="00AB1FD1" w:rsidRPr="00AB1FD1">
        <w:rPr>
          <w:rFonts w:ascii="Times New Roman" w:hAnsi="Times New Roman"/>
          <w:sz w:val="24"/>
          <w:szCs w:val="24"/>
          <w:lang w:val="ru-RU"/>
        </w:rPr>
        <w:t>__________</w:t>
      </w:r>
      <w:r w:rsidRPr="00CA2FD6">
        <w:rPr>
          <w:rFonts w:ascii="Times New Roman" w:hAnsi="Times New Roman"/>
          <w:sz w:val="24"/>
          <w:szCs w:val="24"/>
        </w:rPr>
        <w:t>_______________________________________ осіб;</w:t>
      </w:r>
    </w:p>
    <w:p w:rsidR="00091DA1" w:rsidRDefault="00091DA1" w:rsidP="00091DA1">
      <w:pPr>
        <w:pStyle w:val="a5"/>
        <w:spacing w:before="0"/>
        <w:ind w:firstLine="0"/>
        <w:jc w:val="center"/>
        <w:rPr>
          <w:rFonts w:ascii="Times New Roman" w:hAnsi="Times New Roman"/>
          <w:sz w:val="20"/>
        </w:rPr>
      </w:pPr>
      <w:r w:rsidRPr="00AB1FD1">
        <w:rPr>
          <w:rFonts w:ascii="Times New Roman" w:hAnsi="Times New Roman"/>
          <w:sz w:val="20"/>
        </w:rPr>
        <w:t>(словами)</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lang w:val="en-US"/>
        </w:rPr>
        <w:t>2</w:t>
      </w:r>
      <w:r w:rsidR="00091DA1" w:rsidRPr="00CA2FD6">
        <w:rPr>
          <w:rFonts w:ascii="Times New Roman" w:hAnsi="Times New Roman"/>
          <w:sz w:val="24"/>
          <w:szCs w:val="24"/>
        </w:rPr>
        <w:t>) адреса об’єкта водоспоживання: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вулиця ______________________________________________________,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будинок № __________, квартира (приміщення) № ________________,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місто (селище, село) _____________________ , індекс ______________,</w:t>
      </w:r>
    </w:p>
    <w:p w:rsidR="00091DA1" w:rsidRPr="00CA2FD6" w:rsidRDefault="00021D4E" w:rsidP="00091DA1">
      <w:pPr>
        <w:pStyle w:val="a5"/>
        <w:jc w:val="both"/>
        <w:rPr>
          <w:rFonts w:ascii="Times New Roman" w:hAnsi="Times New Roman"/>
          <w:sz w:val="24"/>
          <w:szCs w:val="24"/>
        </w:rPr>
      </w:pPr>
      <w:r>
        <w:rPr>
          <w:rFonts w:ascii="Times New Roman" w:hAnsi="Times New Roman"/>
          <w:noProof/>
          <w:sz w:val="24"/>
          <w:szCs w:val="24"/>
          <w:lang w:eastAsia="uk-UA"/>
        </w:rPr>
        <w:pict>
          <v:line id="Пряма сполучна лінія 6" o:spid="_x0000_s1026" style="position:absolute;left:0;text-align:left;z-index:251660288;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2FxgIAAJMFAAAOAAAAZHJzL2Uyb0RvYy54bWysVL1u2zAQ3gv0HQjtiiRblm0hcpDIcpf+&#10;BEiKzrREWUQlUiUZy0FRoEWHjtmy9hW6t2lfQX6jHilbjdOlKGIDBO94/PTd3Xc8PtlUJVoTISln&#10;keUduRYiLOUZZavIen25sCcWkgqzDJeckci6JtI6mT19ctzUIRnwgpcZEQhAmAybOrIKperQcWRa&#10;kArLI14TBoc5FxVWYIqVkwncAHpVOgPXDZyGi6wWPCVSgnfeHVozg5/nJFWv8lwShcrIAm7KrMKs&#10;S706s2McrgSuC5ruaOD/YFFhyuCjPdQcK4yuBP0LqqKp4JLn6ijllcPznKbE5ADZeO6DbC4KXBOT&#10;CxRH1n2Z5OPBpi/X5wLRLLICCzFcQYvar9uP25v2R/sNbT+1v9qf7fft5+2X9g4csL1t77a32xsU&#10;6No1tQwBImbnQmefbthF/ZynbyViPC4wWxGTw+V1DcCevuEcXNGGrIHBsnnBM4jBV4qbQm5yUWlI&#10;KBHamH5d9/0iG4XSzpnuvQ4O91dqIdUzwiukN5FVUqaLiEO8fi6VpoDDfYh2M76gZWmEUDLURNZ0&#10;GIBUUgxylO/MTclLmukoHS/FahmXAq2x1pT5mcTg5H5YRRUou6RVZE36IBwWBGcJy8znFKZltwdK&#10;JdPgxGi24wnWRsHW+CFlo6f3U3eaTJKJb/uDILF9dz63TxexbwcLbzyaD+dxPPc+aNaeHxY0ywjT&#10;xPfa9vx/085uyjpV9uruS+UcopuaAtlDpqeLkTv2hxN7PB4NbX+YuPbZZBHbp7EXBOPkLD5LHjBN&#10;TPbyccj2pdSs+BV046LIGpRRLYrhaDrwLDDgLRiMu/4gXK7gEUuVsJDg6g1VhVGv1p3GOGj8xNX/&#10;XeN79K4Q+x5qq+/CLrc/pYKe7/trhkLPQTdRS55dn4v9sMDkm0u7V0o/Lfdt2N9/S2e/AQAA//8D&#10;AFBLAwQUAAYACAAAACEADVa2VNoAAAAFAQAADwAAAGRycy9kb3ducmV2LnhtbEyPQUvDQBCF74L/&#10;YZmCF7EbaxAbsykiiAdB2iqKt212mg1mZ8Puton/vlN6qMeP93jzTbkYXSf2GGLrScHtNAOBVHvT&#10;UqPg8+Pl5gFETJqM7jyhgj+MsKguL0pdGD/QCvfr1AgeoVhoBTalvpAy1hadjlPfI3G29cHpxBga&#10;aYIeeNx1cpZl99LplviC1T0+W6x/1zun4D0MbUx3eb7E9PP1+vZtl9dupdTVZHx6BJFwTOcyHPVZ&#10;HSp22vgdmSg6Bfl8PuOqAv6I4xNujiirUv63rw4AAAD//wMAUEsBAi0AFAAGAAgAAAAhALaDOJL+&#10;AAAA4QEAABMAAAAAAAAAAAAAAAAAAAAAAFtDb250ZW50X1R5cGVzXS54bWxQSwECLQAUAAYACAAA&#10;ACEAOP0h/9YAAACUAQAACwAAAAAAAAAAAAAAAAAvAQAAX3JlbHMvLnJlbHNQSwECLQAUAAYACAAA&#10;ACEAt72thcYCAACTBQAADgAAAAAAAAAAAAAAAAAuAgAAZHJzL2Uyb0RvYy54bWxQSwECLQAUAAYA&#10;CAAAACEADVa2VNoAAAAFAQAADwAAAAAAAAAAAAAAAAAgBQAAZHJzL2Rvd25yZXYueG1sUEsFBgAA&#10;AAAEAAQA8wAAACcGAAAAAA==&#10;" strokeweight=".26mm">
            <v:stroke joinstyle="miter" endcap="square"/>
            <w10:wrap anchorx="margin"/>
          </v:line>
        </w:pict>
      </w:r>
      <w:r w:rsidR="00091DA1" w:rsidRPr="00CA2FD6">
        <w:rPr>
          <w:rFonts w:ascii="Times New Roman" w:hAnsi="Times New Roman"/>
          <w:sz w:val="24"/>
          <w:szCs w:val="24"/>
        </w:rPr>
        <w:t xml:space="preserve">район _______________________________________________________, </w:t>
      </w:r>
    </w:p>
    <w:p w:rsidR="00091DA1" w:rsidRPr="00CA2FD6" w:rsidRDefault="00021D4E" w:rsidP="00091DA1">
      <w:pPr>
        <w:pStyle w:val="a5"/>
        <w:jc w:val="both"/>
        <w:rPr>
          <w:rFonts w:ascii="Times New Roman" w:hAnsi="Times New Roman"/>
          <w:sz w:val="24"/>
          <w:szCs w:val="24"/>
        </w:rPr>
      </w:pPr>
      <w:r>
        <w:rPr>
          <w:rFonts w:ascii="Times New Roman" w:hAnsi="Times New Roman"/>
          <w:noProof/>
          <w:sz w:val="24"/>
          <w:szCs w:val="24"/>
          <w:lang w:eastAsia="uk-UA"/>
        </w:rPr>
        <w:pict>
          <v:line id="Пряма сполучна лінія 5" o:spid="_x0000_s1027" style="position:absolute;left:0;text-align:left;z-index:251659264;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uDxQIAAJMFAAAOAAAAZHJzL2Uyb0RvYy54bWysVL1u2zAQ3gv0HQjuiiRb/hMiB4ksd+lP&#10;gKToTEuURVQiVZKxHRQFWnTomC1rX6F7m/YV5DfqkbLVOF2KIjZA8I7HT9/dfcfjk01VohWVigke&#10;Yf/Iw4jyVGSMLyP8+nLujDFSmvCMlILTCF9ThU+mT58cr+uQ9kQhyoxKBCBches6woXWdei6Ki1o&#10;RdSRqCmHw1zIimgw5dLNJFkDelW6Pc8bumshs1qKlCoF3ll7iKcWP89pql/luaIalREGbtqu0q4L&#10;s7rTYxIuJakLlu5okP9gURHG4aMd1Ixogq4k+wuqYqkUSuT6KBWVK/KcpdTmANn43oNsLgpSU5sL&#10;FEfVXZnU48GmL1fnErEswgOMOKmgRc3X7cftTfOj+Ya2n5pfzc/m+/bz9ktzBw7Y3jZ329vtDRqY&#10;2q1rFQJEzM+lyT7d8Iv6uUjfKsRFXBC+pDaHy+sagH1zwz24YgxVA4PF+oXIIIZcaWELucllZSCh&#10;RGhj+3Xd9YtuNEpbZ7r3uiTcX6ml0s+oqJDZRLhk3BSRhGT1XGlDgYT7EOPmYs7K0gqh5Ggd4Ul/&#10;CFJJCchRvbM3lShZZqJMvJLLRVxKtCJGU/ZnE4OT+2EV06DsklURHndBJCwoyRKe2c9pwsp2D5RK&#10;bsCp1WzLE6yNhq31Q8pWT+8n3iQZJ+PACXrDxAm82cw5nceBM5z7o8GsP4vjmf/BsPaDsGBZRrkh&#10;vte2H/ybdnZT1qqyU3dXKvcQ3dYUyB4yPZ0PvFHQHzuj0aDvBP3Ec87G89g5jf3hcJScxWfJA6aJ&#10;zV49DtmulIaVuIJuXBTZGmXMiKI/mPR8DAa8Bb1R2x9EyiU8YqmWGEmh3zBdWPUa3RmMg8aPPfPf&#10;Nb5Dbwux76Gxui7scvtTKuj5vr92KMwctBO1ENn1udwPC0y+vbR7pczTct+G/f23dPob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AKGIuDxQIAAJMFAAAOAAAAAAAAAAAAAAAAAC4CAABkcnMvZTJvRG9jLnhtbFBLAQItABQABgAI&#10;AAAAIQANVrZU2gAAAAUBAAAPAAAAAAAAAAAAAAAAAB8FAABkcnMvZG93bnJldi54bWxQSwUGAAAA&#10;AAQABADzAAAAJgYAAAAA&#10;" strokeweight=".26mm">
            <v:stroke joinstyle="miter" endcap="square"/>
            <w10:wrap anchorx="margin"/>
          </v:line>
        </w:pict>
      </w:r>
      <w:r w:rsidR="00091DA1" w:rsidRPr="00CA2FD6">
        <w:rPr>
          <w:rFonts w:ascii="Times New Roman" w:hAnsi="Times New Roman"/>
          <w:sz w:val="24"/>
          <w:szCs w:val="24"/>
        </w:rPr>
        <w:t>область  _____________________________________________________;</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lang w:val="en-US"/>
        </w:rPr>
        <w:lastRenderedPageBreak/>
        <w:t>3</w:t>
      </w:r>
      <w:r w:rsidR="00091DA1" w:rsidRPr="00CA2FD6">
        <w:rPr>
          <w:rFonts w:ascii="Times New Roman" w:hAnsi="Times New Roman"/>
          <w:sz w:val="24"/>
          <w:szCs w:val="24"/>
        </w:rPr>
        <w:t>) номер контактного телефону споживача _______________________;</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lang w:val="en-US"/>
        </w:rPr>
        <w:t>4</w:t>
      </w:r>
      <w:r w:rsidR="00091DA1" w:rsidRPr="00CA2FD6">
        <w:rPr>
          <w:rFonts w:ascii="Times New Roman" w:hAnsi="Times New Roman"/>
          <w:sz w:val="24"/>
          <w:szCs w:val="24"/>
        </w:rPr>
        <w:t>) абонентський номер споживача  ______________________________;</w:t>
      </w:r>
    </w:p>
    <w:p w:rsidR="00091DA1" w:rsidRPr="00CA2FD6" w:rsidRDefault="002A2F79" w:rsidP="00091DA1">
      <w:pPr>
        <w:pStyle w:val="a5"/>
        <w:spacing w:after="120"/>
        <w:jc w:val="both"/>
        <w:rPr>
          <w:rFonts w:ascii="Times New Roman" w:hAnsi="Times New Roman"/>
          <w:sz w:val="24"/>
          <w:szCs w:val="24"/>
        </w:rPr>
      </w:pPr>
      <w:r>
        <w:rPr>
          <w:rFonts w:ascii="Times New Roman" w:hAnsi="Times New Roman"/>
          <w:sz w:val="24"/>
          <w:szCs w:val="24"/>
          <w:lang w:val="en-US"/>
        </w:rPr>
        <w:t>5</w:t>
      </w:r>
      <w:r w:rsidR="00091DA1" w:rsidRPr="00CA2FD6">
        <w:rPr>
          <w:rFonts w:ascii="Times New Roman" w:hAnsi="Times New Roman"/>
          <w:sz w:val="24"/>
          <w:szCs w:val="24"/>
        </w:rPr>
        <w:t>) характеристика вузлів розподільного обліку води:</w:t>
      </w:r>
    </w:p>
    <w:tbl>
      <w:tblPr>
        <w:tblW w:w="10035" w:type="dxa"/>
        <w:tblBorders>
          <w:top w:val="single" w:sz="4" w:space="0" w:color="auto"/>
          <w:bottom w:val="single" w:sz="4" w:space="0" w:color="auto"/>
          <w:insideH w:val="single" w:sz="4" w:space="0" w:color="auto"/>
          <w:insideV w:val="single" w:sz="4" w:space="0" w:color="auto"/>
        </w:tblBorders>
        <w:tblLayout w:type="fixed"/>
        <w:tblLook w:val="04A0"/>
      </w:tblPr>
      <w:tblGrid>
        <w:gridCol w:w="948"/>
        <w:gridCol w:w="1793"/>
        <w:gridCol w:w="1162"/>
        <w:gridCol w:w="1429"/>
        <w:gridCol w:w="1708"/>
        <w:gridCol w:w="1861"/>
        <w:gridCol w:w="1134"/>
      </w:tblGrid>
      <w:tr w:rsidR="00091DA1" w:rsidRPr="00CA2FD6" w:rsidTr="008C1CDB">
        <w:tc>
          <w:tcPr>
            <w:tcW w:w="948" w:type="dxa"/>
            <w:tcBorders>
              <w:top w:val="single" w:sz="4" w:space="0" w:color="auto"/>
              <w:left w:val="nil"/>
              <w:bottom w:val="single" w:sz="4" w:space="0" w:color="auto"/>
              <w:right w:val="single" w:sz="4" w:space="0" w:color="auto"/>
            </w:tcBorders>
            <w:vAlign w:val="center"/>
            <w:hideMark/>
          </w:tcPr>
          <w:p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Поряд-ковий номер</w:t>
            </w:r>
          </w:p>
        </w:tc>
        <w:tc>
          <w:tcPr>
            <w:tcW w:w="1792" w:type="dxa"/>
            <w:tcBorders>
              <w:top w:val="single" w:sz="4" w:space="0" w:color="auto"/>
              <w:left w:val="single" w:sz="4" w:space="0" w:color="auto"/>
              <w:bottom w:val="single" w:sz="4" w:space="0" w:color="auto"/>
              <w:right w:val="single" w:sz="4" w:space="0" w:color="auto"/>
            </w:tcBorders>
            <w:vAlign w:val="center"/>
            <w:hideMark/>
          </w:tcPr>
          <w:p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Найменування та умовне позначення типу засобу вимірювальної техніки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Заводський номер</w:t>
            </w:r>
          </w:p>
        </w:tc>
        <w:tc>
          <w:tcPr>
            <w:tcW w:w="1428" w:type="dxa"/>
            <w:tcBorders>
              <w:top w:val="single" w:sz="4" w:space="0" w:color="auto"/>
              <w:left w:val="single" w:sz="4" w:space="0" w:color="auto"/>
              <w:bottom w:val="single" w:sz="4" w:space="0" w:color="auto"/>
              <w:right w:val="single" w:sz="4" w:space="0" w:color="auto"/>
            </w:tcBorders>
            <w:vAlign w:val="center"/>
            <w:hideMark/>
          </w:tcPr>
          <w:p w:rsidR="00091DA1" w:rsidRPr="00AB1FD1" w:rsidRDefault="00091DA1" w:rsidP="008C1CDB">
            <w:pPr>
              <w:pStyle w:val="a5"/>
              <w:ind w:left="-108" w:right="-94" w:firstLine="0"/>
              <w:jc w:val="center"/>
              <w:rPr>
                <w:rFonts w:ascii="Times New Roman" w:hAnsi="Times New Roman"/>
                <w:sz w:val="20"/>
              </w:rPr>
            </w:pPr>
            <w:r w:rsidRPr="00AB1FD1">
              <w:rPr>
                <w:rFonts w:ascii="Times New Roman" w:hAnsi="Times New Roman"/>
                <w:sz w:val="20"/>
              </w:rPr>
              <w:t>Перше показання/дата</w:t>
            </w:r>
          </w:p>
        </w:tc>
        <w:tc>
          <w:tcPr>
            <w:tcW w:w="1707" w:type="dxa"/>
            <w:tcBorders>
              <w:top w:val="single" w:sz="4" w:space="0" w:color="auto"/>
              <w:left w:val="single" w:sz="4" w:space="0" w:color="auto"/>
              <w:bottom w:val="single" w:sz="4" w:space="0" w:color="auto"/>
              <w:right w:val="single" w:sz="4" w:space="0" w:color="auto"/>
            </w:tcBorders>
            <w:vAlign w:val="center"/>
            <w:hideMark/>
          </w:tcPr>
          <w:p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Місце встановлення</w:t>
            </w:r>
          </w:p>
        </w:tc>
        <w:tc>
          <w:tcPr>
            <w:tcW w:w="1860" w:type="dxa"/>
            <w:tcBorders>
              <w:top w:val="single" w:sz="4" w:space="0" w:color="auto"/>
              <w:left w:val="single" w:sz="4" w:space="0" w:color="auto"/>
              <w:bottom w:val="single" w:sz="4" w:space="0" w:color="auto"/>
              <w:right w:val="single" w:sz="4" w:space="0" w:color="auto"/>
            </w:tcBorders>
            <w:vAlign w:val="center"/>
            <w:hideMark/>
          </w:tcPr>
          <w:p w:rsidR="00091DA1" w:rsidRPr="00AB1FD1" w:rsidRDefault="00091DA1" w:rsidP="008C1CDB">
            <w:pPr>
              <w:pStyle w:val="a5"/>
              <w:ind w:firstLine="0"/>
              <w:jc w:val="center"/>
              <w:rPr>
                <w:rFonts w:ascii="Times New Roman" w:hAnsi="Times New Roman"/>
                <w:sz w:val="20"/>
              </w:rPr>
            </w:pPr>
            <w:r w:rsidRPr="00AB1FD1">
              <w:rPr>
                <w:rFonts w:ascii="Times New Roman" w:hAnsi="Times New Roman"/>
                <w:sz w:val="20"/>
              </w:rPr>
              <w:t>Дата останньої періодичної повірки, міжповірочний інтервал</w:t>
            </w:r>
          </w:p>
        </w:tc>
        <w:tc>
          <w:tcPr>
            <w:tcW w:w="1134" w:type="dxa"/>
            <w:tcBorders>
              <w:top w:val="single" w:sz="4" w:space="0" w:color="auto"/>
              <w:left w:val="single" w:sz="4" w:space="0" w:color="auto"/>
              <w:bottom w:val="single" w:sz="4" w:space="0" w:color="auto"/>
              <w:right w:val="nil"/>
            </w:tcBorders>
            <w:vAlign w:val="center"/>
            <w:hideMark/>
          </w:tcPr>
          <w:p w:rsidR="00091DA1" w:rsidRPr="00AB1FD1" w:rsidRDefault="00091DA1" w:rsidP="008C1CDB">
            <w:pPr>
              <w:pStyle w:val="a5"/>
              <w:ind w:left="-108" w:right="-96" w:firstLine="0"/>
              <w:jc w:val="center"/>
              <w:rPr>
                <w:rFonts w:ascii="Times New Roman" w:hAnsi="Times New Roman"/>
                <w:sz w:val="20"/>
              </w:rPr>
            </w:pPr>
            <w:r w:rsidRPr="00AB1FD1">
              <w:rPr>
                <w:rFonts w:ascii="Times New Roman" w:hAnsi="Times New Roman"/>
                <w:sz w:val="20"/>
                <w:lang w:val="ru-RU"/>
              </w:rPr>
              <w:t>Примітка</w:t>
            </w:r>
          </w:p>
        </w:tc>
      </w:tr>
      <w:tr w:rsidR="002A2F79" w:rsidRPr="00CA2FD6" w:rsidTr="008C1CDB">
        <w:tc>
          <w:tcPr>
            <w:tcW w:w="948" w:type="dxa"/>
            <w:tcBorders>
              <w:top w:val="single" w:sz="4" w:space="0" w:color="auto"/>
              <w:left w:val="nil"/>
              <w:bottom w:val="single" w:sz="4" w:space="0" w:color="auto"/>
              <w:right w:val="single" w:sz="4" w:space="0" w:color="auto"/>
            </w:tcBorders>
            <w:vAlign w:val="center"/>
            <w:hideMark/>
          </w:tcPr>
          <w:p w:rsidR="002A2F79" w:rsidRDefault="002A2F79" w:rsidP="008C1CDB">
            <w:pPr>
              <w:pStyle w:val="a5"/>
              <w:ind w:firstLine="0"/>
              <w:jc w:val="center"/>
              <w:rPr>
                <w:rFonts w:ascii="Times New Roman" w:hAnsi="Times New Roman"/>
                <w:sz w:val="20"/>
                <w:lang w:val="en-US"/>
              </w:rPr>
            </w:pPr>
          </w:p>
          <w:p w:rsidR="002A2F79" w:rsidRPr="002A2F79" w:rsidRDefault="002A2F79" w:rsidP="008C1CDB">
            <w:pPr>
              <w:pStyle w:val="a5"/>
              <w:ind w:firstLine="0"/>
              <w:jc w:val="center"/>
              <w:rPr>
                <w:rFonts w:ascii="Times New Roman" w:hAnsi="Times New Roman"/>
                <w:sz w:val="20"/>
                <w:lang w:val="en-US"/>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left="-108" w:right="-94" w:firstLine="0"/>
              <w:jc w:val="center"/>
              <w:rPr>
                <w:rFonts w:ascii="Times New Roman" w:hAnsi="Times New Roman"/>
                <w:sz w:val="20"/>
              </w:rPr>
            </w:pPr>
          </w:p>
        </w:tc>
        <w:tc>
          <w:tcPr>
            <w:tcW w:w="1707"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34" w:type="dxa"/>
            <w:tcBorders>
              <w:top w:val="single" w:sz="4" w:space="0" w:color="auto"/>
              <w:left w:val="single" w:sz="4" w:space="0" w:color="auto"/>
              <w:bottom w:val="single" w:sz="4" w:space="0" w:color="auto"/>
              <w:right w:val="nil"/>
            </w:tcBorders>
            <w:vAlign w:val="center"/>
            <w:hideMark/>
          </w:tcPr>
          <w:p w:rsidR="002A2F79" w:rsidRPr="00AB1FD1" w:rsidRDefault="002A2F79" w:rsidP="008C1CDB">
            <w:pPr>
              <w:pStyle w:val="a5"/>
              <w:ind w:left="-108" w:right="-96" w:firstLine="0"/>
              <w:jc w:val="center"/>
              <w:rPr>
                <w:rFonts w:ascii="Times New Roman" w:hAnsi="Times New Roman"/>
                <w:sz w:val="20"/>
                <w:lang w:val="ru-RU"/>
              </w:rPr>
            </w:pPr>
          </w:p>
        </w:tc>
      </w:tr>
      <w:tr w:rsidR="002A2F79" w:rsidRPr="00CA2FD6" w:rsidTr="008C1CDB">
        <w:tc>
          <w:tcPr>
            <w:tcW w:w="948" w:type="dxa"/>
            <w:tcBorders>
              <w:top w:val="single" w:sz="4" w:space="0" w:color="auto"/>
              <w:left w:val="nil"/>
              <w:bottom w:val="single" w:sz="4" w:space="0" w:color="auto"/>
              <w:right w:val="single" w:sz="4" w:space="0" w:color="auto"/>
            </w:tcBorders>
            <w:vAlign w:val="center"/>
            <w:hideMark/>
          </w:tcPr>
          <w:p w:rsidR="002A2F79" w:rsidRDefault="002A2F79" w:rsidP="008C1CDB">
            <w:pPr>
              <w:pStyle w:val="a5"/>
              <w:ind w:firstLine="0"/>
              <w:jc w:val="center"/>
              <w:rPr>
                <w:rFonts w:ascii="Times New Roman" w:hAnsi="Times New Roman"/>
                <w:sz w:val="20"/>
                <w:lang w:val="en-US"/>
              </w:rPr>
            </w:pPr>
          </w:p>
          <w:p w:rsidR="002A2F79" w:rsidRDefault="002A2F79" w:rsidP="008C1CDB">
            <w:pPr>
              <w:pStyle w:val="a5"/>
              <w:ind w:firstLine="0"/>
              <w:jc w:val="center"/>
              <w:rPr>
                <w:rFonts w:ascii="Times New Roman" w:hAnsi="Times New Roman"/>
                <w:sz w:val="20"/>
                <w:lang w:val="en-US"/>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left="-108" w:right="-94" w:firstLine="0"/>
              <w:jc w:val="center"/>
              <w:rPr>
                <w:rFonts w:ascii="Times New Roman" w:hAnsi="Times New Roman"/>
                <w:sz w:val="20"/>
              </w:rPr>
            </w:pPr>
          </w:p>
        </w:tc>
        <w:tc>
          <w:tcPr>
            <w:tcW w:w="1707"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34" w:type="dxa"/>
            <w:tcBorders>
              <w:top w:val="single" w:sz="4" w:space="0" w:color="auto"/>
              <w:left w:val="single" w:sz="4" w:space="0" w:color="auto"/>
              <w:bottom w:val="single" w:sz="4" w:space="0" w:color="auto"/>
              <w:right w:val="nil"/>
            </w:tcBorders>
            <w:vAlign w:val="center"/>
            <w:hideMark/>
          </w:tcPr>
          <w:p w:rsidR="002A2F79" w:rsidRPr="00AB1FD1" w:rsidRDefault="002A2F79" w:rsidP="008C1CDB">
            <w:pPr>
              <w:pStyle w:val="a5"/>
              <w:ind w:left="-108" w:right="-96" w:firstLine="0"/>
              <w:jc w:val="center"/>
              <w:rPr>
                <w:rFonts w:ascii="Times New Roman" w:hAnsi="Times New Roman"/>
                <w:sz w:val="20"/>
                <w:lang w:val="ru-RU"/>
              </w:rPr>
            </w:pPr>
          </w:p>
        </w:tc>
      </w:tr>
      <w:tr w:rsidR="002A2F79" w:rsidRPr="00CA2FD6" w:rsidTr="008C1CDB">
        <w:tc>
          <w:tcPr>
            <w:tcW w:w="948" w:type="dxa"/>
            <w:tcBorders>
              <w:top w:val="single" w:sz="4" w:space="0" w:color="auto"/>
              <w:left w:val="nil"/>
              <w:bottom w:val="single" w:sz="4" w:space="0" w:color="auto"/>
              <w:right w:val="single" w:sz="4" w:space="0" w:color="auto"/>
            </w:tcBorders>
            <w:vAlign w:val="center"/>
            <w:hideMark/>
          </w:tcPr>
          <w:p w:rsidR="002A2F79" w:rsidRDefault="002A2F79" w:rsidP="008C1CDB">
            <w:pPr>
              <w:pStyle w:val="a5"/>
              <w:ind w:firstLine="0"/>
              <w:jc w:val="center"/>
              <w:rPr>
                <w:rFonts w:ascii="Times New Roman" w:hAnsi="Times New Roman"/>
                <w:sz w:val="20"/>
                <w:lang w:val="en-US"/>
              </w:rPr>
            </w:pPr>
          </w:p>
          <w:p w:rsidR="002A2F79" w:rsidRDefault="002A2F79" w:rsidP="008C1CDB">
            <w:pPr>
              <w:pStyle w:val="a5"/>
              <w:ind w:firstLine="0"/>
              <w:jc w:val="center"/>
              <w:rPr>
                <w:rFonts w:ascii="Times New Roman" w:hAnsi="Times New Roman"/>
                <w:sz w:val="20"/>
                <w:lang w:val="en-US"/>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left="-108" w:right="-94" w:firstLine="0"/>
              <w:jc w:val="center"/>
              <w:rPr>
                <w:rFonts w:ascii="Times New Roman" w:hAnsi="Times New Roman"/>
                <w:sz w:val="20"/>
              </w:rPr>
            </w:pPr>
          </w:p>
        </w:tc>
        <w:tc>
          <w:tcPr>
            <w:tcW w:w="1707"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34" w:type="dxa"/>
            <w:tcBorders>
              <w:top w:val="single" w:sz="4" w:space="0" w:color="auto"/>
              <w:left w:val="single" w:sz="4" w:space="0" w:color="auto"/>
              <w:bottom w:val="single" w:sz="4" w:space="0" w:color="auto"/>
              <w:right w:val="nil"/>
            </w:tcBorders>
            <w:vAlign w:val="center"/>
            <w:hideMark/>
          </w:tcPr>
          <w:p w:rsidR="002A2F79" w:rsidRPr="00AB1FD1" w:rsidRDefault="002A2F79" w:rsidP="008C1CDB">
            <w:pPr>
              <w:pStyle w:val="a5"/>
              <w:ind w:left="-108" w:right="-96" w:firstLine="0"/>
              <w:jc w:val="center"/>
              <w:rPr>
                <w:rFonts w:ascii="Times New Roman" w:hAnsi="Times New Roman"/>
                <w:sz w:val="20"/>
                <w:lang w:val="ru-RU"/>
              </w:rPr>
            </w:pPr>
          </w:p>
        </w:tc>
      </w:tr>
      <w:tr w:rsidR="002A2F79" w:rsidRPr="00CA2FD6" w:rsidTr="008C1CDB">
        <w:tc>
          <w:tcPr>
            <w:tcW w:w="948" w:type="dxa"/>
            <w:tcBorders>
              <w:top w:val="single" w:sz="4" w:space="0" w:color="auto"/>
              <w:left w:val="nil"/>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79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left="-108" w:right="-94" w:firstLine="0"/>
              <w:jc w:val="center"/>
              <w:rPr>
                <w:rFonts w:ascii="Times New Roman" w:hAnsi="Times New Roman"/>
                <w:sz w:val="20"/>
              </w:rPr>
            </w:pPr>
          </w:p>
        </w:tc>
        <w:tc>
          <w:tcPr>
            <w:tcW w:w="1707"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A2F79" w:rsidRPr="00AB1FD1" w:rsidRDefault="002A2F79" w:rsidP="008C1CDB">
            <w:pPr>
              <w:pStyle w:val="a5"/>
              <w:ind w:firstLine="0"/>
              <w:jc w:val="center"/>
              <w:rPr>
                <w:rFonts w:ascii="Times New Roman" w:hAnsi="Times New Roman"/>
                <w:sz w:val="20"/>
              </w:rPr>
            </w:pPr>
          </w:p>
        </w:tc>
        <w:tc>
          <w:tcPr>
            <w:tcW w:w="1134" w:type="dxa"/>
            <w:tcBorders>
              <w:top w:val="single" w:sz="4" w:space="0" w:color="auto"/>
              <w:left w:val="single" w:sz="4" w:space="0" w:color="auto"/>
              <w:bottom w:val="single" w:sz="4" w:space="0" w:color="auto"/>
              <w:right w:val="nil"/>
            </w:tcBorders>
            <w:vAlign w:val="center"/>
            <w:hideMark/>
          </w:tcPr>
          <w:p w:rsidR="002A2F79" w:rsidRPr="00AB1FD1" w:rsidRDefault="002A2F79" w:rsidP="008C1CDB">
            <w:pPr>
              <w:pStyle w:val="a5"/>
              <w:ind w:left="-108" w:right="-96" w:firstLine="0"/>
              <w:jc w:val="center"/>
              <w:rPr>
                <w:rFonts w:ascii="Times New Roman" w:hAnsi="Times New Roman"/>
                <w:sz w:val="20"/>
                <w:lang w:val="ru-RU"/>
              </w:rPr>
            </w:pPr>
          </w:p>
        </w:tc>
      </w:tr>
    </w:tbl>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внесення змін до характеристики вузлів розподільного обліку води такі зміни вважаються внесеними до договору шляхом належного оформлення акта взяття на абонентський облік.</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 Обслуговування, поточний та капітальний ремонти внутрішньобудинкових систем, що забезпечують надання послуг у багатоквартирному будинку, здійснюються споживачами або уповноваженими на виконання таких робіт особами за рахунок споживачів.</w:t>
      </w:r>
    </w:p>
    <w:p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Розмір плати за послуги</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t>6</w:t>
      </w:r>
      <w:r w:rsidRPr="00CA2FD6">
        <w:rPr>
          <w:rFonts w:ascii="Times New Roman" w:hAnsi="Times New Roman"/>
          <w:sz w:val="24"/>
          <w:szCs w:val="24"/>
        </w:rPr>
        <w:t>. Тарифи на послуги встановлюються уповноваженими законом державними органами або органами місцевого самоврядування відповідно до закону та становлять:</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на послугу з централізованого водопостачання </w:t>
      </w:r>
      <w:r w:rsidR="002E37FF">
        <w:rPr>
          <w:rFonts w:ascii="Times New Roman" w:hAnsi="Times New Roman"/>
          <w:sz w:val="24"/>
          <w:szCs w:val="24"/>
        </w:rPr>
        <w:t>–</w:t>
      </w:r>
      <w:r w:rsidRPr="00CA2FD6">
        <w:rPr>
          <w:rFonts w:ascii="Times New Roman" w:hAnsi="Times New Roman"/>
          <w:sz w:val="24"/>
          <w:szCs w:val="24"/>
        </w:rPr>
        <w:t xml:space="preserve"> </w:t>
      </w:r>
      <w:r w:rsidR="002E37FF">
        <w:rPr>
          <w:rFonts w:ascii="Times New Roman" w:hAnsi="Times New Roman"/>
          <w:sz w:val="24"/>
          <w:szCs w:val="24"/>
        </w:rPr>
        <w:t>26,796</w:t>
      </w:r>
      <w:r w:rsidRPr="00CA2FD6">
        <w:rPr>
          <w:rFonts w:ascii="Times New Roman" w:hAnsi="Times New Roman"/>
          <w:sz w:val="24"/>
          <w:szCs w:val="24"/>
        </w:rPr>
        <w:t xml:space="preserve"> гривень </w:t>
      </w:r>
      <w:r w:rsidR="002E37FF">
        <w:rPr>
          <w:rFonts w:ascii="Times New Roman" w:hAnsi="Times New Roman"/>
          <w:sz w:val="24"/>
          <w:szCs w:val="24"/>
        </w:rPr>
        <w:t xml:space="preserve"> з ПДВ </w:t>
      </w:r>
      <w:r w:rsidRPr="00CA2FD6">
        <w:rPr>
          <w:rFonts w:ascii="Times New Roman" w:hAnsi="Times New Roman"/>
          <w:sz w:val="24"/>
          <w:szCs w:val="24"/>
        </w:rPr>
        <w:t>за 1 куб. метр;</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на послугу з централізованого водовідведення </w:t>
      </w:r>
      <w:r w:rsidR="002E37FF">
        <w:rPr>
          <w:rFonts w:ascii="Times New Roman" w:hAnsi="Times New Roman"/>
          <w:sz w:val="24"/>
          <w:szCs w:val="24"/>
        </w:rPr>
        <w:t>–</w:t>
      </w:r>
      <w:r w:rsidRPr="00CA2FD6">
        <w:rPr>
          <w:rFonts w:ascii="Times New Roman" w:hAnsi="Times New Roman"/>
          <w:sz w:val="24"/>
          <w:szCs w:val="24"/>
        </w:rPr>
        <w:t xml:space="preserve"> </w:t>
      </w:r>
      <w:r w:rsidR="002E37FF">
        <w:rPr>
          <w:rFonts w:ascii="Times New Roman" w:hAnsi="Times New Roman"/>
          <w:sz w:val="24"/>
          <w:szCs w:val="24"/>
        </w:rPr>
        <w:t>15,67</w:t>
      </w:r>
      <w:r w:rsidRPr="00CA2FD6">
        <w:rPr>
          <w:rFonts w:ascii="Times New Roman" w:hAnsi="Times New Roman"/>
          <w:sz w:val="24"/>
          <w:szCs w:val="24"/>
        </w:rPr>
        <w:t xml:space="preserve"> гривень</w:t>
      </w:r>
      <w:r w:rsidR="002E37FF">
        <w:rPr>
          <w:rFonts w:ascii="Times New Roman" w:hAnsi="Times New Roman"/>
          <w:sz w:val="24"/>
          <w:szCs w:val="24"/>
        </w:rPr>
        <w:t xml:space="preserve"> з ПДВ</w:t>
      </w:r>
      <w:r w:rsidRPr="00CA2FD6">
        <w:rPr>
          <w:rFonts w:ascii="Times New Roman" w:hAnsi="Times New Roman"/>
          <w:sz w:val="24"/>
          <w:szCs w:val="24"/>
        </w:rPr>
        <w:t xml:space="preserve"> за 1 куб. метр;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зміни тарифів у період дії договору нові тарифи застосовуються з моменту їх введення в дію без внесення додаткових змін до договору.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lang w:val="ru-RU"/>
        </w:rPr>
        <w:t>7</w:t>
      </w:r>
      <w:r w:rsidRPr="00CA2FD6">
        <w:rPr>
          <w:rFonts w:ascii="Times New Roman" w:hAnsi="Times New Roman"/>
          <w:sz w:val="24"/>
          <w:szCs w:val="24"/>
        </w:rPr>
        <w:t>. Плата за послуги складається з:</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плати за абонентське обслуговування, граничний розмір якої визначається Кабінетом Міністрів України.</w:t>
      </w:r>
    </w:p>
    <w:p w:rsidR="002A2F79" w:rsidRDefault="002A2F79" w:rsidP="002A2F79">
      <w:pPr>
        <w:pStyle w:val="a5"/>
        <w:spacing w:before="0"/>
        <w:jc w:val="both"/>
        <w:rPr>
          <w:rFonts w:ascii="Times New Roman" w:hAnsi="Times New Roman"/>
          <w:sz w:val="24"/>
          <w:szCs w:val="24"/>
          <w:lang w:val="ru-RU"/>
        </w:rPr>
      </w:pPr>
      <w:r w:rsidRPr="002E37FF">
        <w:rPr>
          <w:rFonts w:ascii="Times New Roman" w:hAnsi="Times New Roman"/>
          <w:sz w:val="24"/>
          <w:szCs w:val="24"/>
        </w:rPr>
        <w:t>Плата за абонентське обслуговування</w:t>
      </w:r>
      <w:r w:rsidRPr="002E37FF">
        <w:rPr>
          <w:sz w:val="24"/>
          <w:szCs w:val="24"/>
        </w:rPr>
        <w:t xml:space="preserve"> </w:t>
      </w:r>
      <w:r w:rsidRPr="002E37FF">
        <w:rPr>
          <w:rFonts w:ascii="Times New Roman" w:hAnsi="Times New Roman"/>
          <w:sz w:val="24"/>
          <w:szCs w:val="24"/>
        </w:rPr>
        <w:t xml:space="preserve">по договору </w:t>
      </w:r>
      <w:r w:rsidR="002E37FF">
        <w:rPr>
          <w:rFonts w:ascii="Times New Roman" w:hAnsi="Times New Roman"/>
          <w:sz w:val="24"/>
          <w:szCs w:val="24"/>
        </w:rPr>
        <w:t>на місяць</w:t>
      </w:r>
      <w:r w:rsidRPr="002E37FF">
        <w:rPr>
          <w:rFonts w:ascii="Times New Roman" w:hAnsi="Times New Roman"/>
          <w:sz w:val="24"/>
          <w:szCs w:val="24"/>
        </w:rPr>
        <w:t xml:space="preserve"> становить </w:t>
      </w:r>
      <w:r w:rsidRPr="002E37FF">
        <w:rPr>
          <w:rFonts w:ascii="Times New Roman" w:hAnsi="Times New Roman"/>
          <w:sz w:val="24"/>
          <w:szCs w:val="24"/>
          <w:lang w:val="en-US"/>
        </w:rPr>
        <w:t>39</w:t>
      </w:r>
      <w:r w:rsidRPr="002E37FF">
        <w:rPr>
          <w:rFonts w:ascii="Times New Roman" w:hAnsi="Times New Roman"/>
          <w:sz w:val="24"/>
          <w:szCs w:val="24"/>
        </w:rPr>
        <w:t>,</w:t>
      </w:r>
      <w:r w:rsidRPr="002E37FF">
        <w:rPr>
          <w:rFonts w:ascii="Times New Roman" w:hAnsi="Times New Roman"/>
          <w:sz w:val="24"/>
          <w:szCs w:val="24"/>
          <w:lang w:val="en-US"/>
        </w:rPr>
        <w:t>86</w:t>
      </w:r>
      <w:r w:rsidRPr="002E37FF">
        <w:rPr>
          <w:rFonts w:ascii="Times New Roman" w:hAnsi="Times New Roman"/>
          <w:sz w:val="24"/>
          <w:szCs w:val="24"/>
        </w:rPr>
        <w:t xml:space="preserve"> грн</w:t>
      </w:r>
      <w:r w:rsidR="002E37FF">
        <w:rPr>
          <w:rFonts w:ascii="Times New Roman" w:hAnsi="Times New Roman"/>
          <w:sz w:val="24"/>
          <w:szCs w:val="24"/>
        </w:rPr>
        <w:t xml:space="preserve">. </w:t>
      </w:r>
      <w:r w:rsidRPr="002E37FF">
        <w:rPr>
          <w:rFonts w:ascii="Times New Roman" w:hAnsi="Times New Roman"/>
          <w:sz w:val="24"/>
          <w:szCs w:val="24"/>
        </w:rPr>
        <w:t>з ПДВ</w:t>
      </w:r>
      <w:r w:rsidR="002E37FF">
        <w:rPr>
          <w:rFonts w:ascii="Times New Roman" w:hAnsi="Times New Roman"/>
          <w:sz w:val="24"/>
          <w:szCs w:val="24"/>
          <w:lang w:val="en-US"/>
        </w:rPr>
        <w:t>:</w:t>
      </w:r>
      <w:r w:rsidR="00722E22">
        <w:rPr>
          <w:rFonts w:ascii="Times New Roman" w:hAnsi="Times New Roman"/>
          <w:sz w:val="24"/>
          <w:szCs w:val="24"/>
          <w:lang w:val="en-US"/>
        </w:rPr>
        <w:t xml:space="preserve"> </w:t>
      </w:r>
      <w:r w:rsidRPr="002E37FF">
        <w:rPr>
          <w:rFonts w:ascii="Times New Roman" w:hAnsi="Times New Roman"/>
          <w:sz w:val="24"/>
          <w:szCs w:val="24"/>
          <w:lang w:val="ru-RU"/>
        </w:rPr>
        <w:t>з централізованого водопостачання 1</w:t>
      </w:r>
      <w:r w:rsidRPr="002E37FF">
        <w:rPr>
          <w:rFonts w:ascii="Times New Roman" w:hAnsi="Times New Roman"/>
          <w:sz w:val="24"/>
          <w:szCs w:val="24"/>
          <w:lang w:val="en-US"/>
        </w:rPr>
        <w:t>9</w:t>
      </w:r>
      <w:r w:rsidRPr="002E37FF">
        <w:rPr>
          <w:rFonts w:ascii="Times New Roman" w:hAnsi="Times New Roman"/>
          <w:sz w:val="24"/>
          <w:szCs w:val="24"/>
          <w:lang w:val="ru-RU"/>
        </w:rPr>
        <w:t>,</w:t>
      </w:r>
      <w:r w:rsidRPr="002E37FF">
        <w:rPr>
          <w:rFonts w:ascii="Times New Roman" w:hAnsi="Times New Roman"/>
          <w:sz w:val="24"/>
          <w:szCs w:val="24"/>
          <w:lang w:val="en-US"/>
        </w:rPr>
        <w:t>93</w:t>
      </w:r>
      <w:r w:rsidRPr="002E37FF">
        <w:rPr>
          <w:rFonts w:ascii="Times New Roman" w:hAnsi="Times New Roman"/>
          <w:sz w:val="24"/>
          <w:szCs w:val="24"/>
          <w:lang w:val="ru-RU"/>
        </w:rPr>
        <w:t xml:space="preserve"> грн з ПДВ, з централізованого водовідведення </w:t>
      </w:r>
      <w:r w:rsidRPr="002E37FF">
        <w:rPr>
          <w:rFonts w:ascii="Times New Roman" w:hAnsi="Times New Roman"/>
          <w:sz w:val="24"/>
          <w:szCs w:val="24"/>
          <w:lang w:val="en-US"/>
        </w:rPr>
        <w:t>1</w:t>
      </w:r>
      <w:r w:rsidRPr="002E37FF">
        <w:rPr>
          <w:rFonts w:ascii="Times New Roman" w:hAnsi="Times New Roman"/>
          <w:sz w:val="24"/>
          <w:szCs w:val="24"/>
          <w:lang w:val="ru-RU"/>
        </w:rPr>
        <w:t>9,</w:t>
      </w:r>
      <w:r w:rsidRPr="002E37FF">
        <w:rPr>
          <w:rFonts w:ascii="Times New Roman" w:hAnsi="Times New Roman"/>
          <w:sz w:val="24"/>
          <w:szCs w:val="24"/>
          <w:lang w:val="en-US"/>
        </w:rPr>
        <w:t>93</w:t>
      </w:r>
      <w:r w:rsidRPr="002E37FF">
        <w:rPr>
          <w:rFonts w:ascii="Times New Roman" w:hAnsi="Times New Roman"/>
          <w:sz w:val="24"/>
          <w:szCs w:val="24"/>
          <w:lang w:val="ru-RU"/>
        </w:rPr>
        <w:t xml:space="preserve"> грн</w:t>
      </w:r>
      <w:r w:rsidRPr="002E37FF">
        <w:rPr>
          <w:rFonts w:ascii="Times New Roman" w:hAnsi="Times New Roman"/>
          <w:sz w:val="24"/>
          <w:szCs w:val="24"/>
          <w:lang w:val="en-US"/>
        </w:rPr>
        <w:t>.</w:t>
      </w:r>
      <w:r w:rsidR="00722E22">
        <w:rPr>
          <w:rFonts w:ascii="Times New Roman" w:hAnsi="Times New Roman"/>
          <w:sz w:val="24"/>
          <w:szCs w:val="24"/>
          <w:lang w:val="ru-RU"/>
        </w:rPr>
        <w:t xml:space="preserve"> з ПДВ</w:t>
      </w:r>
      <w:r w:rsidRPr="002E37FF">
        <w:rPr>
          <w:rFonts w:ascii="Times New Roman" w:hAnsi="Times New Roman"/>
          <w:sz w:val="24"/>
          <w:szCs w:val="24"/>
          <w:lang w:val="ru-RU"/>
        </w:rPr>
        <w:t>.</w:t>
      </w:r>
    </w:p>
    <w:p w:rsidR="00153973" w:rsidRDefault="000424C5" w:rsidP="00153973">
      <w:pPr>
        <w:pStyle w:val="a5"/>
        <w:spacing w:before="0"/>
        <w:jc w:val="both"/>
        <w:rPr>
          <w:rFonts w:ascii="Times New Roman" w:hAnsi="Times New Roman"/>
          <w:sz w:val="24"/>
          <w:szCs w:val="24"/>
        </w:rPr>
      </w:pPr>
      <w:r w:rsidRPr="000424C5">
        <w:rPr>
          <w:rFonts w:ascii="Times New Roman" w:hAnsi="Times New Roman"/>
          <w:sz w:val="24"/>
          <w:szCs w:val="24"/>
        </w:rPr>
        <w:t xml:space="preserve">У разі прийняття виконавцем рішення про зміну розміру плати за абонентське обслуговування, визначеної цим договором, виконавець у строк, що не перевищує 15 </w:t>
      </w:r>
      <w:r w:rsidRPr="000424C5">
        <w:rPr>
          <w:rFonts w:ascii="Times New Roman" w:hAnsi="Times New Roman"/>
          <w:sz w:val="24"/>
          <w:szCs w:val="24"/>
        </w:rPr>
        <w:lastRenderedPageBreak/>
        <w:t xml:space="preserve">днів з дати введення її у дію, повідомляє про це споживача шляхом публікації такого повідомлення на офіційному веб-сайті виконавця </w:t>
      </w:r>
      <w:hyperlink r:id="rId7" w:history="1">
        <w:r w:rsidR="00153973" w:rsidRPr="00A25EA4">
          <w:rPr>
            <w:rStyle w:val="af3"/>
            <w:rFonts w:ascii="Times New Roman" w:hAnsi="Times New Roman"/>
            <w:sz w:val="24"/>
            <w:szCs w:val="24"/>
          </w:rPr>
          <w:t>http://www.pshkh.info</w:t>
        </w:r>
      </w:hyperlink>
      <w:r w:rsidR="00153973">
        <w:rPr>
          <w:rFonts w:ascii="Times New Roman" w:hAnsi="Times New Roman"/>
          <w:sz w:val="24"/>
          <w:szCs w:val="24"/>
        </w:rPr>
        <w:t>.</w:t>
      </w:r>
    </w:p>
    <w:p w:rsidR="000424C5" w:rsidRPr="000424C5" w:rsidRDefault="000424C5" w:rsidP="00153973">
      <w:pPr>
        <w:pStyle w:val="a5"/>
        <w:spacing w:before="0"/>
        <w:jc w:val="both"/>
        <w:rPr>
          <w:rFonts w:ascii="Times New Roman" w:hAnsi="Times New Roman"/>
          <w:sz w:val="24"/>
          <w:szCs w:val="24"/>
        </w:rPr>
      </w:pPr>
      <w:r w:rsidRPr="00CA2FD6">
        <w:rPr>
          <w:rFonts w:ascii="Times New Roman" w:hAnsi="Times New Roman"/>
          <w:sz w:val="24"/>
          <w:szCs w:val="24"/>
        </w:rPr>
        <w:t xml:space="preserve">У разі зміни </w:t>
      </w:r>
      <w:r>
        <w:rPr>
          <w:rFonts w:ascii="Times New Roman" w:hAnsi="Times New Roman"/>
          <w:sz w:val="24"/>
          <w:szCs w:val="24"/>
        </w:rPr>
        <w:t>плати за абонентське обслуговування</w:t>
      </w:r>
      <w:r w:rsidRPr="00CA2FD6">
        <w:rPr>
          <w:rFonts w:ascii="Times New Roman" w:hAnsi="Times New Roman"/>
          <w:sz w:val="24"/>
          <w:szCs w:val="24"/>
        </w:rPr>
        <w:t xml:space="preserve"> у період дії договору </w:t>
      </w:r>
      <w:r>
        <w:rPr>
          <w:rFonts w:ascii="Times New Roman" w:hAnsi="Times New Roman"/>
          <w:sz w:val="24"/>
          <w:szCs w:val="24"/>
        </w:rPr>
        <w:t>нова плата</w:t>
      </w:r>
      <w:r w:rsidR="00153973">
        <w:rPr>
          <w:rFonts w:ascii="Times New Roman" w:hAnsi="Times New Roman"/>
          <w:sz w:val="24"/>
          <w:szCs w:val="24"/>
        </w:rPr>
        <w:t xml:space="preserve"> застосовується з моменту її</w:t>
      </w:r>
      <w:r w:rsidRPr="00CA2FD6">
        <w:rPr>
          <w:rFonts w:ascii="Times New Roman" w:hAnsi="Times New Roman"/>
          <w:sz w:val="24"/>
          <w:szCs w:val="24"/>
        </w:rPr>
        <w:t xml:space="preserve"> введення в дію без внесення додаткових змін до договору.</w:t>
      </w:r>
    </w:p>
    <w:p w:rsidR="006105D5" w:rsidRPr="00CA2FD6" w:rsidRDefault="006105D5" w:rsidP="006105D5">
      <w:pPr>
        <w:pStyle w:val="a5"/>
        <w:jc w:val="both"/>
        <w:rPr>
          <w:rFonts w:ascii="Times New Roman" w:hAnsi="Times New Roman"/>
          <w:sz w:val="24"/>
          <w:szCs w:val="24"/>
        </w:rPr>
      </w:pPr>
      <w:r w:rsidRPr="00CA2FD6">
        <w:rPr>
          <w:rFonts w:ascii="Times New Roman" w:hAnsi="Times New Roman"/>
          <w:sz w:val="24"/>
          <w:szCs w:val="24"/>
          <w:lang w:val="ru-RU"/>
        </w:rPr>
        <w:t>8</w:t>
      </w:r>
      <w:r w:rsidRPr="00CA2FD6">
        <w:rPr>
          <w:rFonts w:ascii="Times New Roman" w:hAnsi="Times New Roman"/>
          <w:sz w:val="24"/>
          <w:szCs w:val="24"/>
        </w:rPr>
        <w:t>. Розмір внесків за встановлення та заміну вузлів комерційного обліку (у разі встановлення виконавцем) визначається окремо для кожної будівлі. Сплата внесків розстрочується на __</w:t>
      </w:r>
      <w:r w:rsidR="00402CCB">
        <w:rPr>
          <w:rFonts w:ascii="Times New Roman" w:hAnsi="Times New Roman"/>
          <w:sz w:val="24"/>
          <w:szCs w:val="24"/>
        </w:rPr>
        <w:t>-</w:t>
      </w:r>
      <w:r w:rsidRPr="00CA2FD6">
        <w:rPr>
          <w:rFonts w:ascii="Times New Roman" w:hAnsi="Times New Roman"/>
          <w:sz w:val="24"/>
          <w:szCs w:val="24"/>
        </w:rPr>
        <w:t xml:space="preserve">__ років. </w:t>
      </w:r>
    </w:p>
    <w:p w:rsidR="006105D5" w:rsidRPr="00CA2FD6" w:rsidRDefault="006105D5" w:rsidP="006105D5">
      <w:pPr>
        <w:pStyle w:val="a5"/>
        <w:jc w:val="both"/>
        <w:rPr>
          <w:rFonts w:ascii="Times New Roman" w:hAnsi="Times New Roman"/>
          <w:sz w:val="24"/>
          <w:szCs w:val="24"/>
        </w:rPr>
      </w:pPr>
      <w:r w:rsidRPr="00CA2FD6">
        <w:rPr>
          <w:rFonts w:ascii="Times New Roman" w:hAnsi="Times New Roman"/>
          <w:sz w:val="24"/>
          <w:szCs w:val="24"/>
        </w:rPr>
        <w:t>9. Розмір внесків за обслуговування вузлів комерційного обліку визначається окремо для кожної будівлі з розрахунку на один рік та коригується щороку.</w:t>
      </w:r>
    </w:p>
    <w:p w:rsidR="00966E32" w:rsidRDefault="006105D5" w:rsidP="00966E32">
      <w:pPr>
        <w:pStyle w:val="a5"/>
        <w:jc w:val="both"/>
        <w:rPr>
          <w:rFonts w:ascii="Times New Roman" w:hAnsi="Times New Roman"/>
          <w:sz w:val="24"/>
          <w:szCs w:val="24"/>
        </w:rPr>
      </w:pPr>
      <w:r w:rsidRPr="00CA2FD6">
        <w:rPr>
          <w:rFonts w:ascii="Times New Roman" w:hAnsi="Times New Roman"/>
          <w:sz w:val="24"/>
          <w:szCs w:val="24"/>
        </w:rPr>
        <w:t>1</w:t>
      </w:r>
      <w:r w:rsidRPr="00CA2FD6">
        <w:rPr>
          <w:rFonts w:ascii="Times New Roman" w:hAnsi="Times New Roman"/>
          <w:sz w:val="24"/>
          <w:szCs w:val="24"/>
          <w:lang w:val="ru-RU"/>
        </w:rPr>
        <w:t>0</w:t>
      </w:r>
      <w:r w:rsidRPr="00CA2FD6">
        <w:rPr>
          <w:rFonts w:ascii="Times New Roman" w:hAnsi="Times New Roman"/>
          <w:sz w:val="24"/>
          <w:szCs w:val="24"/>
        </w:rPr>
        <w:t>. Розмір внесків за встановлення, обслуговування та заміну вузлів комерційного обліку послуг з централізованого водопостачання встановлюється виконавчими органами сільських, селищних, міських рад відповідно до вимог Закону України “Про комерційний облік теплової енергії та водопостачанн</w:t>
      </w:r>
      <w:r w:rsidR="00402CCB">
        <w:rPr>
          <w:rFonts w:ascii="Times New Roman" w:hAnsi="Times New Roman"/>
          <w:sz w:val="24"/>
          <w:szCs w:val="24"/>
        </w:rPr>
        <w:t>я” та становить __-__</w:t>
      </w:r>
      <w:r w:rsidRPr="00CA2FD6">
        <w:rPr>
          <w:rFonts w:ascii="Times New Roman" w:hAnsi="Times New Roman"/>
          <w:sz w:val="24"/>
          <w:szCs w:val="24"/>
        </w:rPr>
        <w:t xml:space="preserve"> гривень на місяць.</w:t>
      </w:r>
    </w:p>
    <w:p w:rsidR="00091DA1" w:rsidRPr="00966E32" w:rsidRDefault="00091DA1" w:rsidP="00966E32">
      <w:pPr>
        <w:pStyle w:val="a5"/>
        <w:jc w:val="center"/>
        <w:rPr>
          <w:rFonts w:ascii="Times New Roman" w:hAnsi="Times New Roman"/>
          <w:sz w:val="24"/>
          <w:szCs w:val="24"/>
        </w:rPr>
      </w:pPr>
      <w:r w:rsidRPr="00CA2FD6">
        <w:rPr>
          <w:rFonts w:ascii="Times New Roman" w:hAnsi="Times New Roman"/>
          <w:sz w:val="24"/>
          <w:szCs w:val="24"/>
        </w:rPr>
        <w:t>Облік та порядок оплати послуг</w:t>
      </w:r>
    </w:p>
    <w:p w:rsidR="00091DA1" w:rsidRPr="00CA2FD6" w:rsidRDefault="00402CCB" w:rsidP="00091DA1">
      <w:pPr>
        <w:pStyle w:val="a5"/>
        <w:jc w:val="both"/>
        <w:rPr>
          <w:rFonts w:ascii="Times New Roman" w:hAnsi="Times New Roman"/>
          <w:sz w:val="24"/>
          <w:szCs w:val="24"/>
        </w:rPr>
      </w:pPr>
      <w:bookmarkStart w:id="1" w:name="n98"/>
      <w:bookmarkEnd w:id="1"/>
      <w:r>
        <w:rPr>
          <w:rFonts w:ascii="Times New Roman" w:hAnsi="Times New Roman"/>
          <w:sz w:val="24"/>
          <w:szCs w:val="24"/>
        </w:rPr>
        <w:t>11</w:t>
      </w:r>
      <w:r w:rsidR="00091DA1" w:rsidRPr="00CA2FD6">
        <w:rPr>
          <w:rFonts w:ascii="Times New Roman" w:hAnsi="Times New Roman"/>
          <w:sz w:val="24"/>
          <w:szCs w:val="24"/>
        </w:rPr>
        <w:t>.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12</w:t>
      </w:r>
      <w:r w:rsidR="00091DA1" w:rsidRPr="00CA2FD6">
        <w:rPr>
          <w:rFonts w:ascii="Times New Roman" w:hAnsi="Times New Roman"/>
          <w:sz w:val="24"/>
          <w:szCs w:val="24"/>
        </w:rPr>
        <w:t xml:space="preserve">.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00402CCB">
        <w:rPr>
          <w:rFonts w:ascii="Times New Roman" w:hAnsi="Times New Roman"/>
          <w:sz w:val="24"/>
          <w:szCs w:val="24"/>
        </w:rPr>
        <w:t>3</w:t>
      </w:r>
      <w:r w:rsidRPr="00CA2FD6">
        <w:rPr>
          <w:rFonts w:ascii="Times New Roman" w:hAnsi="Times New Roman"/>
          <w:sz w:val="24"/>
          <w:szCs w:val="24"/>
        </w:rPr>
        <w:t>. Виконавець або визначена споживачами особа, що здійснює розподіл обсягів послуг, визначених за допомогою вузла комерційного обліку, між споживачами, має право доступу до приміщень, в яких встановлено вузли розподільного обліку, за показаннями яких здійснюється такий розподіл.</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00402CCB">
        <w:rPr>
          <w:rFonts w:ascii="Times New Roman" w:hAnsi="Times New Roman"/>
          <w:sz w:val="24"/>
          <w:szCs w:val="24"/>
        </w:rPr>
        <w:t>4</w:t>
      </w:r>
      <w:r w:rsidRPr="00CA2FD6">
        <w:rPr>
          <w:rFonts w:ascii="Times New Roman" w:hAnsi="Times New Roman"/>
          <w:sz w:val="24"/>
          <w:szCs w:val="24"/>
        </w:rPr>
        <w:t>.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w:t>
      </w:r>
      <w:r w:rsidR="00402CCB">
        <w:rPr>
          <w:rFonts w:ascii="Times New Roman" w:hAnsi="Times New Roman"/>
          <w:sz w:val="24"/>
          <w:szCs w:val="24"/>
        </w:rPr>
        <w:t>5</w:t>
      </w:r>
      <w:r w:rsidRPr="00CA2FD6">
        <w:rPr>
          <w:rFonts w:ascii="Times New Roman" w:hAnsi="Times New Roman"/>
          <w:sz w:val="24"/>
          <w:szCs w:val="24"/>
        </w:rPr>
        <w:t>. 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rPr>
        <w:t>1</w:t>
      </w:r>
      <w:r w:rsidR="00402CCB">
        <w:rPr>
          <w:rFonts w:ascii="Times New Roman" w:hAnsi="Times New Roman"/>
          <w:sz w:val="24"/>
          <w:szCs w:val="24"/>
        </w:rPr>
        <w:t>6</w:t>
      </w:r>
      <w:r w:rsidR="00091DA1" w:rsidRPr="00CA2FD6">
        <w:rPr>
          <w:rFonts w:ascii="Times New Roman" w:hAnsi="Times New Roman"/>
          <w:sz w:val="24"/>
          <w:szCs w:val="24"/>
        </w:rPr>
        <w:t>.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обліку із зазначенням його мети і дати.</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rPr>
        <w:t>1</w:t>
      </w:r>
      <w:r w:rsidR="00402CCB">
        <w:rPr>
          <w:rFonts w:ascii="Times New Roman" w:hAnsi="Times New Roman"/>
          <w:sz w:val="24"/>
          <w:szCs w:val="24"/>
        </w:rPr>
        <w:t>7</w:t>
      </w:r>
      <w:r w:rsidR="00091DA1" w:rsidRPr="00CA2FD6">
        <w:rPr>
          <w:rFonts w:ascii="Times New Roman" w:hAnsi="Times New Roman"/>
          <w:sz w:val="24"/>
          <w:szCs w:val="24"/>
        </w:rPr>
        <w:t xml:space="preserve">.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неможливості споживача у зазначений строк забезпечити такий доступ інший строк доступу до вузла обліку узгоджується додатково.</w:t>
      </w:r>
    </w:p>
    <w:p w:rsidR="002E37FF" w:rsidRDefault="002A2F79" w:rsidP="002E37FF">
      <w:pPr>
        <w:pStyle w:val="a5"/>
        <w:jc w:val="both"/>
        <w:rPr>
          <w:rFonts w:ascii="Times New Roman" w:hAnsi="Times New Roman"/>
          <w:sz w:val="24"/>
          <w:szCs w:val="24"/>
          <w:lang w:val="en-US"/>
        </w:rPr>
      </w:pPr>
      <w:r>
        <w:rPr>
          <w:rFonts w:ascii="Times New Roman" w:hAnsi="Times New Roman"/>
          <w:sz w:val="24"/>
          <w:szCs w:val="24"/>
          <w:lang w:val="ru-RU"/>
        </w:rPr>
        <w:t>1</w:t>
      </w:r>
      <w:r w:rsidR="00402CCB">
        <w:rPr>
          <w:rFonts w:ascii="Times New Roman" w:hAnsi="Times New Roman"/>
          <w:sz w:val="24"/>
          <w:szCs w:val="24"/>
        </w:rPr>
        <w:t>8</w:t>
      </w:r>
      <w:r w:rsidR="00091DA1" w:rsidRPr="00CA2FD6">
        <w:rPr>
          <w:rFonts w:ascii="Times New Roman" w:hAnsi="Times New Roman"/>
          <w:sz w:val="24"/>
          <w:szCs w:val="24"/>
        </w:rPr>
        <w:t>. Розрахунковим періодом для оплати послуг є календарний місяць.</w:t>
      </w:r>
    </w:p>
    <w:p w:rsidR="002E37FF" w:rsidRPr="00402CCB" w:rsidRDefault="002E37FF" w:rsidP="002E37FF">
      <w:pPr>
        <w:pStyle w:val="a5"/>
        <w:jc w:val="both"/>
        <w:rPr>
          <w:rFonts w:ascii="Times New Roman" w:hAnsi="Times New Roman"/>
          <w:sz w:val="24"/>
          <w:szCs w:val="24"/>
          <w:lang w:val="en-US"/>
        </w:rPr>
      </w:pPr>
      <w:r w:rsidRPr="00402CCB">
        <w:rPr>
          <w:rFonts w:ascii="Times New Roman" w:hAnsi="Times New Roman"/>
          <w:sz w:val="24"/>
          <w:szCs w:val="24"/>
        </w:rPr>
        <w:lastRenderedPageBreak/>
        <w:t>Оплата  послуг здійснюється не пізніше останнього дня  місяця,  що настає  за  розрахунковим.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Рахунки на оплату послуг формуються виконавцем (якщо не визначено споживачами особу, що здійснює розподіл обсягів послуг),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споживачеві (його представникові) у строк не пізніше ніж за 10 календарних днів до граничного строку внесення плати за послуги.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Рахунки надаються у паперовому вигляді. За згодою споживача рахунки можуть надаватися йому в електронному вигляді, зокрема шляхом доступу до електронних систем обліку розрахунків. Рахунки надаються споживачеві на безоплатній основі. </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lang w:val="ru-RU"/>
        </w:rPr>
        <w:t>1</w:t>
      </w:r>
      <w:r w:rsidR="00402CCB">
        <w:rPr>
          <w:rFonts w:ascii="Times New Roman" w:hAnsi="Times New Roman"/>
          <w:sz w:val="24"/>
          <w:szCs w:val="24"/>
        </w:rPr>
        <w:t>9</w:t>
      </w:r>
      <w:r w:rsidR="00091DA1" w:rsidRPr="00CA2FD6">
        <w:rPr>
          <w:rFonts w:ascii="Times New Roman" w:hAnsi="Times New Roman"/>
          <w:sz w:val="24"/>
          <w:szCs w:val="24"/>
        </w:rPr>
        <w:t>. Показання вузлів розподільного обліку (у тому числі гарячої води) знімаються споживачем в останній день розрахункового періоду та надаються виконавцеві одним з таких способів, як телефоном, факсом, або в інший спосіб,</w:t>
      </w:r>
      <w:r w:rsidR="002E37FF">
        <w:rPr>
          <w:rFonts w:ascii="Times New Roman" w:hAnsi="Times New Roman"/>
          <w:sz w:val="24"/>
          <w:szCs w:val="24"/>
        </w:rPr>
        <w:t xml:space="preserve"> доведений до відома споживача,</w:t>
      </w:r>
      <w:r w:rsidR="00091DA1" w:rsidRPr="00CA2FD6">
        <w:rPr>
          <w:rFonts w:ascii="Times New Roman" w:hAnsi="Times New Roman"/>
          <w:sz w:val="24"/>
          <w:szCs w:val="24"/>
        </w:rPr>
        <w:t xml:space="preserve"> та зазначаються у рахунку на оплату послуг. </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20</w:t>
      </w:r>
      <w:r w:rsidR="00091DA1" w:rsidRPr="00CA2FD6">
        <w:rPr>
          <w:rFonts w:ascii="Times New Roman" w:hAnsi="Times New Roman"/>
          <w:sz w:val="24"/>
          <w:szCs w:val="24"/>
        </w:rPr>
        <w:t xml:space="preserve">. У разі ненадання у визначений договором строк споживачем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попередні 12 місяців.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Після відновлення надання показань відповідних вузлів обліку виконавець зобов</w:t>
      </w:r>
      <w:r w:rsidRPr="00CA2FD6">
        <w:rPr>
          <w:rFonts w:ascii="Times New Roman" w:hAnsi="Times New Roman"/>
          <w:sz w:val="24"/>
          <w:szCs w:val="24"/>
          <w:lang w:val="ru-RU"/>
        </w:rPr>
        <w:t>’</w:t>
      </w:r>
      <w:r w:rsidRPr="00CA2FD6">
        <w:rPr>
          <w:rFonts w:ascii="Times New Roman" w:hAnsi="Times New Roman"/>
          <w:sz w:val="24"/>
          <w:szCs w:val="24"/>
        </w:rPr>
        <w:t>язаний здійснити перерахунок за надані послуги.</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21</w:t>
      </w:r>
      <w:r w:rsidR="00091DA1" w:rsidRPr="00CA2FD6">
        <w:rPr>
          <w:rFonts w:ascii="Times New Roman" w:hAnsi="Times New Roman"/>
          <w:sz w:val="24"/>
          <w:szCs w:val="24"/>
        </w:rPr>
        <w:t>.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затвердженої Мінрегіоном.</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22</w:t>
      </w:r>
      <w:r w:rsidR="00091DA1" w:rsidRPr="00CA2FD6">
        <w:rPr>
          <w:rFonts w:ascii="Times New Roman" w:hAnsi="Times New Roman"/>
          <w:sz w:val="24"/>
          <w:szCs w:val="24"/>
        </w:rPr>
        <w:t>.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w:t>
      </w:r>
      <w:r w:rsidR="00402CCB">
        <w:rPr>
          <w:rFonts w:ascii="Times New Roman" w:hAnsi="Times New Roman"/>
          <w:sz w:val="24"/>
          <w:szCs w:val="24"/>
        </w:rPr>
        <w:t>3</w:t>
      </w:r>
      <w:r w:rsidRPr="00CA2FD6">
        <w:rPr>
          <w:rFonts w:ascii="Times New Roman" w:hAnsi="Times New Roman"/>
          <w:sz w:val="24"/>
          <w:szCs w:val="24"/>
        </w:rPr>
        <w:t xml:space="preserve">.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w:t>
      </w:r>
      <w:r w:rsidR="00CA2FD6">
        <w:rPr>
          <w:rFonts w:ascii="Times New Roman" w:hAnsi="Times New Roman"/>
          <w:sz w:val="24"/>
          <w:szCs w:val="24"/>
        </w:rPr>
        <w:t>-</w:t>
      </w:r>
      <w:r w:rsidRPr="00CA2FD6">
        <w:rPr>
          <w:rFonts w:ascii="Times New Roman" w:hAnsi="Times New Roman"/>
          <w:sz w:val="24"/>
          <w:szCs w:val="24"/>
        </w:rPr>
        <w:t xml:space="preserve"> за нормами споживання, встановленими органам місцевого самоврядування. Загальний обсяг споживання питної води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rPr>
        <w:t>2</w:t>
      </w:r>
      <w:r w:rsidR="00402CCB">
        <w:rPr>
          <w:rFonts w:ascii="Times New Roman" w:hAnsi="Times New Roman"/>
          <w:sz w:val="24"/>
          <w:szCs w:val="24"/>
        </w:rPr>
        <w:t>4</w:t>
      </w:r>
      <w:r w:rsidR="00091DA1" w:rsidRPr="00CA2FD6">
        <w:rPr>
          <w:rFonts w:ascii="Times New Roman" w:hAnsi="Times New Roman"/>
          <w:sz w:val="24"/>
          <w:szCs w:val="24"/>
        </w:rPr>
        <w:t xml:space="preserve">. Обсяг споживання наданих послуг для споживачів, у яких відсутні вузли розподільного обліку, здійснюється розрахунково відповідно до Методики розподілу між споживачами обсягів спожитих у будівлі комунальних послуг, затвердженої Мінрегіоном. </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rPr>
        <w:t>2</w:t>
      </w:r>
      <w:r w:rsidR="00402CCB">
        <w:rPr>
          <w:rFonts w:ascii="Times New Roman" w:hAnsi="Times New Roman"/>
          <w:sz w:val="24"/>
          <w:szCs w:val="24"/>
        </w:rPr>
        <w:t>5</w:t>
      </w:r>
      <w:r w:rsidR="00091DA1" w:rsidRPr="00CA2FD6">
        <w:rPr>
          <w:rFonts w:ascii="Times New Roman" w:hAnsi="Times New Roman"/>
          <w:sz w:val="24"/>
          <w:szCs w:val="24"/>
        </w:rPr>
        <w:t>.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w:t>
      </w:r>
      <w:r w:rsidR="00402CCB">
        <w:rPr>
          <w:rFonts w:ascii="Times New Roman" w:hAnsi="Times New Roman"/>
          <w:sz w:val="24"/>
          <w:szCs w:val="24"/>
        </w:rPr>
        <w:t>6</w:t>
      </w:r>
      <w:r w:rsidRPr="00CA2FD6">
        <w:rPr>
          <w:rFonts w:ascii="Times New Roman" w:hAnsi="Times New Roman"/>
          <w:sz w:val="24"/>
          <w:szCs w:val="24"/>
        </w:rPr>
        <w:t>. Оплата послуг здійснюється в безготівковій або готівковій формі.</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За бажанням споживача оплата послуг може здійснюватися шляхом внесення авансових платежів.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w:t>
      </w:r>
      <w:r w:rsidR="00402CCB">
        <w:rPr>
          <w:rFonts w:ascii="Times New Roman" w:hAnsi="Times New Roman"/>
          <w:sz w:val="24"/>
          <w:szCs w:val="24"/>
        </w:rPr>
        <w:t>7</w:t>
      </w:r>
      <w:r w:rsidRPr="00CA2FD6">
        <w:rPr>
          <w:rFonts w:ascii="Times New Roman" w:hAnsi="Times New Roman"/>
          <w:sz w:val="24"/>
          <w:szCs w:val="24"/>
        </w:rPr>
        <w:t xml:space="preserve">. У разі несвоєчасного здійснення платежів за послуги споживач сплачує пеню в розмірі </w:t>
      </w:r>
      <w:r w:rsidR="00402443">
        <w:rPr>
          <w:rFonts w:ascii="Times New Roman" w:hAnsi="Times New Roman"/>
          <w:sz w:val="24"/>
          <w:szCs w:val="24"/>
        </w:rPr>
        <w:t>0,01</w:t>
      </w:r>
      <w:r w:rsidRPr="00CA2FD6">
        <w:rPr>
          <w:rFonts w:ascii="Times New Roman" w:hAnsi="Times New Roman"/>
          <w:sz w:val="24"/>
          <w:szCs w:val="24"/>
        </w:rPr>
        <w:t xml:space="preserve">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091DA1" w:rsidRPr="00CA2FD6" w:rsidRDefault="002A2F79" w:rsidP="00091DA1">
      <w:pPr>
        <w:pStyle w:val="a5"/>
        <w:jc w:val="both"/>
        <w:rPr>
          <w:rFonts w:ascii="Times New Roman" w:hAnsi="Times New Roman"/>
          <w:sz w:val="24"/>
          <w:szCs w:val="24"/>
        </w:rPr>
      </w:pPr>
      <w:r>
        <w:rPr>
          <w:rFonts w:ascii="Times New Roman" w:hAnsi="Times New Roman"/>
          <w:sz w:val="24"/>
          <w:szCs w:val="24"/>
        </w:rPr>
        <w:t>2</w:t>
      </w:r>
      <w:r w:rsidR="00402CCB">
        <w:rPr>
          <w:rFonts w:ascii="Times New Roman" w:hAnsi="Times New Roman"/>
          <w:sz w:val="24"/>
          <w:szCs w:val="24"/>
        </w:rPr>
        <w:t>8</w:t>
      </w:r>
      <w:r w:rsidR="00091DA1" w:rsidRPr="00CA2FD6">
        <w:rPr>
          <w:rFonts w:ascii="Times New Roman" w:hAnsi="Times New Roman"/>
          <w:sz w:val="24"/>
          <w:szCs w:val="24"/>
        </w:rPr>
        <w:t xml:space="preserve">. У разі ненадання послуг, надання їх не в повному обсязі або неналежної якості виконавець проводить перерахунок вартості послуги </w:t>
      </w:r>
      <w:r w:rsidR="00091DA1" w:rsidRPr="00CA2FD6">
        <w:rPr>
          <w:rFonts w:ascii="Times New Roman" w:hAnsi="Times New Roman"/>
          <w:sz w:val="24"/>
          <w:szCs w:val="24"/>
        </w:rPr>
        <w:br/>
        <w:t xml:space="preserve">у порядку, затвердженому Кабінетом Міністрів України, та сплачує споживачеві неустойку (штраф, пеню) у розмірі </w:t>
      </w:r>
      <w:r w:rsidR="00402443">
        <w:rPr>
          <w:rFonts w:ascii="Times New Roman" w:hAnsi="Times New Roman"/>
          <w:sz w:val="24"/>
          <w:szCs w:val="24"/>
        </w:rPr>
        <w:t>0,01</w:t>
      </w:r>
      <w:r w:rsidR="00091DA1" w:rsidRPr="00CA2FD6">
        <w:rPr>
          <w:rFonts w:ascii="Times New Roman" w:hAnsi="Times New Roman"/>
          <w:sz w:val="24"/>
          <w:szCs w:val="24"/>
        </w:rPr>
        <w:t xml:space="preserve"> відсотків суми здійсненого перерахунку вартості послуги.</w:t>
      </w:r>
    </w:p>
    <w:p w:rsidR="00091DA1" w:rsidRDefault="002A2F79" w:rsidP="00091DA1">
      <w:pPr>
        <w:pStyle w:val="a5"/>
        <w:jc w:val="both"/>
        <w:rPr>
          <w:rFonts w:ascii="Times New Roman" w:hAnsi="Times New Roman"/>
          <w:sz w:val="24"/>
          <w:szCs w:val="24"/>
        </w:rPr>
      </w:pPr>
      <w:r>
        <w:rPr>
          <w:rFonts w:ascii="Times New Roman" w:hAnsi="Times New Roman"/>
          <w:sz w:val="24"/>
          <w:szCs w:val="24"/>
          <w:lang w:val="ru-RU"/>
        </w:rPr>
        <w:t>2</w:t>
      </w:r>
      <w:r w:rsidR="00402CCB">
        <w:rPr>
          <w:rFonts w:ascii="Times New Roman" w:hAnsi="Times New Roman"/>
          <w:sz w:val="24"/>
          <w:szCs w:val="24"/>
        </w:rPr>
        <w:t>9</w:t>
      </w:r>
      <w:r w:rsidR="00091DA1" w:rsidRPr="00CA2FD6">
        <w:rPr>
          <w:rFonts w:ascii="Times New Roman" w:hAnsi="Times New Roman"/>
          <w:sz w:val="24"/>
          <w:szCs w:val="24"/>
        </w:rPr>
        <w:t xml:space="preserve">. Плата за абонентське обслуговування сплачується споживачем виконавцеві щомісяця. </w:t>
      </w:r>
    </w:p>
    <w:p w:rsidR="00402CCB" w:rsidRPr="00CA2FD6" w:rsidRDefault="00402CCB" w:rsidP="00091DA1">
      <w:pPr>
        <w:pStyle w:val="a5"/>
        <w:jc w:val="both"/>
        <w:rPr>
          <w:rFonts w:ascii="Times New Roman" w:hAnsi="Times New Roman"/>
          <w:sz w:val="24"/>
          <w:szCs w:val="24"/>
        </w:rPr>
      </w:pPr>
      <w:r w:rsidRPr="00CA2FD6">
        <w:rPr>
          <w:rFonts w:ascii="Times New Roman" w:hAnsi="Times New Roman"/>
          <w:sz w:val="24"/>
          <w:szCs w:val="24"/>
        </w:rPr>
        <w:t>Розмір внесків за встановлення, обслуговування та заміну вузлів комерційного обліку послуг з централізованого водопостачання встановлюється відповідно до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затвердженої Мінрегіоном.</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30</w:t>
      </w:r>
      <w:r w:rsidR="00091DA1" w:rsidRPr="00CA2FD6">
        <w:rPr>
          <w:rFonts w:ascii="Times New Roman" w:hAnsi="Times New Roman"/>
          <w:sz w:val="24"/>
          <w:szCs w:val="24"/>
        </w:rPr>
        <w:t xml:space="preserve">. 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31</w:t>
      </w:r>
      <w:r w:rsidR="00091DA1" w:rsidRPr="00CA2FD6">
        <w:rPr>
          <w:rFonts w:ascii="Times New Roman" w:hAnsi="Times New Roman"/>
          <w:sz w:val="24"/>
          <w:szCs w:val="24"/>
        </w:rPr>
        <w:t>. Дієздатні особи, які проживають та/або зареєстровані у житлі споживача, користуються послугами та несуть солідарну відповідальність за зобов’язаннями з оплати послуг.</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32</w:t>
      </w:r>
      <w:r w:rsidR="00091DA1" w:rsidRPr="00CA2FD6">
        <w:rPr>
          <w:rFonts w:ascii="Times New Roman" w:hAnsi="Times New Roman"/>
          <w:sz w:val="24"/>
          <w:szCs w:val="24"/>
        </w:rPr>
        <w:t>. У разі тимчасової відсутності споживача та інших осіб понад 30 календарних днів споживач може письмово повідомити про це виконавцеві та надати відповідне документальне підтвердження. У такому разі споживач має право на неоплату вартості послуг (у разі відсутності приладів обліку в житловому приміщенні (іншому об’єкті нерухомого майна).</w:t>
      </w:r>
    </w:p>
    <w:p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Права та обов’язки сторін</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w:t>
      </w:r>
      <w:r w:rsidR="00402CCB">
        <w:rPr>
          <w:rFonts w:ascii="Times New Roman" w:hAnsi="Times New Roman"/>
          <w:sz w:val="24"/>
          <w:szCs w:val="24"/>
        </w:rPr>
        <w:t>3</w:t>
      </w:r>
      <w:r w:rsidRPr="00CA2FD6">
        <w:rPr>
          <w:rFonts w:ascii="Times New Roman" w:hAnsi="Times New Roman"/>
          <w:sz w:val="24"/>
          <w:szCs w:val="24"/>
        </w:rPr>
        <w:t>. Споживач має право на:</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підключення в установленому порядку до систем централізованого водопостачання та водовідведення;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 xml:space="preserve">3) одержання в установленому порядку повної, достовірної, своєчасної інформації про якість питної води та режим її постачання;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 своєчасне одержання послуг належної якості згідно із законодавством і умовами договору;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10)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11) отримання від виконавця штрафу за перевищення нормативних строків проведення аварійно-відновних робіт у розмірі </w:t>
      </w:r>
      <w:r w:rsidR="00402443">
        <w:rPr>
          <w:rFonts w:ascii="Times New Roman" w:hAnsi="Times New Roman"/>
          <w:sz w:val="24"/>
          <w:szCs w:val="24"/>
        </w:rPr>
        <w:t>0,01</w:t>
      </w:r>
      <w:r w:rsidRPr="00CA2FD6">
        <w:rPr>
          <w:rFonts w:ascii="Times New Roman" w:hAnsi="Times New Roman"/>
          <w:sz w:val="24"/>
          <w:szCs w:val="24"/>
        </w:rPr>
        <w:t xml:space="preserve">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12) проведення перевірки кількості та якості послуг у встановленому законодавством порядку;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15)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w:t>
      </w:r>
      <w:r w:rsidR="00402CCB">
        <w:rPr>
          <w:rFonts w:ascii="Times New Roman" w:hAnsi="Times New Roman"/>
          <w:sz w:val="24"/>
          <w:szCs w:val="24"/>
        </w:rPr>
        <w:t>4</w:t>
      </w:r>
      <w:r w:rsidRPr="00CA2FD6">
        <w:rPr>
          <w:rFonts w:ascii="Times New Roman" w:hAnsi="Times New Roman"/>
          <w:sz w:val="24"/>
          <w:szCs w:val="24"/>
        </w:rPr>
        <w:t>. Споживач зобов’язаний:</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раціонально використовувати питну воду, не допускати її витоку із внутрішньобудинкових мереж та обладнання;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 не перешкоджати здійсненню контролю за технічним станом інженерного обладнання в приміщеннях;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 xml:space="preserve">3) утримувати в належному технічному і санітарному стані водопровідні мережі та обладнання;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4) укладати договір про надання послуг у порядку і випадках, визначених законом;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 своєчасно вживати заходів до усунення виявлених неполадок, пов’язаних з отриманням послуг, що виникли з його вини;</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 забезпечувати цілісність обладнання вузлів обліку послуг та не втручатися в їх роботу;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7)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 як одне житлове та/або нежитлове приміщення, пошкоджене з його вини, яка доведена в установленому законом порядку;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оплачувати надані послуги за тарифами, встановленими відповідно до законодавства, у строки, встановлені договором;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11) забезпечувати своєчасну підготовку об’єктів, що перебувають у його власності, до експлуатації в осінньо-зимовий період;</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12) у разі несвоєчасного здійснення платежів за послуги сплачувати пеню в розмірах, установлених законом або договором;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15) дотримуватися правил безпеки, зокрема пожежної, та санітарних норм.</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3</w:t>
      </w:r>
      <w:r w:rsidR="00402CCB">
        <w:rPr>
          <w:rFonts w:ascii="Times New Roman" w:hAnsi="Times New Roman"/>
          <w:sz w:val="24"/>
          <w:szCs w:val="24"/>
        </w:rPr>
        <w:t>5</w:t>
      </w:r>
      <w:r w:rsidR="00091DA1" w:rsidRPr="00CA2FD6">
        <w:rPr>
          <w:rFonts w:ascii="Times New Roman" w:hAnsi="Times New Roman"/>
          <w:sz w:val="24"/>
          <w:szCs w:val="24"/>
        </w:rPr>
        <w:t xml:space="preserve">. Виконавець має право: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розподільного обліку в порядку, визначеному законом і договором;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6) звертатися до суду в разі порушення споживачами умов договору;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7)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3</w:t>
      </w:r>
      <w:r w:rsidR="00402CCB">
        <w:rPr>
          <w:rFonts w:ascii="Times New Roman" w:hAnsi="Times New Roman"/>
          <w:sz w:val="24"/>
          <w:szCs w:val="24"/>
        </w:rPr>
        <w:t>6</w:t>
      </w:r>
      <w:r w:rsidR="00091DA1" w:rsidRPr="00CA2FD6">
        <w:rPr>
          <w:rFonts w:ascii="Times New Roman" w:hAnsi="Times New Roman"/>
          <w:sz w:val="24"/>
          <w:szCs w:val="24"/>
        </w:rPr>
        <w:t xml:space="preserve">. Виконавець зобов’язаний: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забезпечувати виробництво та постачання споживачам питної води відповідно до умов договору;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6) готувати та укладати із споживачем договори з визначенням відповідальності за дотримання їх умов;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8) своєчасно проводити підготовку об’єктів житлово-комунального господарства до експлуатації в осінньо-зимовий період;</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lastRenderedPageBreak/>
        <w:t>10) вживати заходів до ліквідації аварій, усунення порушень якості послуг у строки, встановлені законодавством;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11) виплачувати споживачеві штраф за перевищення нормативних строків проведення аварійно-відновних робіт у розмірі </w:t>
      </w:r>
      <w:r w:rsidR="00402443">
        <w:rPr>
          <w:rFonts w:ascii="Times New Roman" w:hAnsi="Times New Roman"/>
          <w:sz w:val="24"/>
          <w:szCs w:val="24"/>
        </w:rPr>
        <w:t>0,01</w:t>
      </w:r>
      <w:r w:rsidRPr="00CA2FD6">
        <w:rPr>
          <w:rFonts w:ascii="Times New Roman" w:hAnsi="Times New Roman"/>
          <w:sz w:val="24"/>
          <w:szCs w:val="24"/>
        </w:rPr>
        <w:t xml:space="preserve">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13) своєчасно проводити за власний рахунок роботи з усунення виявлених неполадок, пов’язаних з наданням послуг, що виникли з його вини;</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14) здійснювати розподіл загальнобудинкового обсягу послуг між споживачами у передбаченому законодавством та договором порядку;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15) інформувати споживачів про намір зміни тарифів на послуги відповідно до законодавства;</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16)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17)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w:t>
      </w:r>
      <w:r w:rsidR="00402443">
        <w:rPr>
          <w:rFonts w:ascii="Times New Roman" w:hAnsi="Times New Roman"/>
          <w:sz w:val="24"/>
          <w:szCs w:val="24"/>
        </w:rPr>
        <w:t>0,01</w:t>
      </w:r>
      <w:r w:rsidRPr="00CA2FD6">
        <w:rPr>
          <w:rFonts w:ascii="Times New Roman" w:hAnsi="Times New Roman"/>
          <w:sz w:val="24"/>
          <w:szCs w:val="24"/>
        </w:rPr>
        <w:t xml:space="preserve"> відсотків суми здійсненого перерахунку вартості послуги.</w:t>
      </w:r>
    </w:p>
    <w:p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 xml:space="preserve">Відповідальність сторін </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3</w:t>
      </w:r>
      <w:r w:rsidR="00402CCB">
        <w:rPr>
          <w:rFonts w:ascii="Times New Roman" w:hAnsi="Times New Roman"/>
          <w:sz w:val="24"/>
          <w:szCs w:val="24"/>
        </w:rPr>
        <w:t>7</w:t>
      </w:r>
      <w:r w:rsidR="00091DA1" w:rsidRPr="00CA2FD6">
        <w:rPr>
          <w:rFonts w:ascii="Times New Roman" w:hAnsi="Times New Roman"/>
          <w:sz w:val="24"/>
          <w:szCs w:val="24"/>
        </w:rPr>
        <w:t xml:space="preserve">. Споживач несе відповідальність за: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1) невиконання умов договору;</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2) несвоєчасне внесення платежів за послуги шляхом сплати пені.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39. Виконавець несе відповідальність за: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1) невиконання умов договору;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3) ненадання, надання не в повному обсязі або неналежної якості </w:t>
      </w:r>
      <w:r w:rsidRPr="00CA2FD6">
        <w:rPr>
          <w:rFonts w:ascii="Times New Roman" w:hAnsi="Times New Roman"/>
          <w:sz w:val="24"/>
          <w:szCs w:val="24"/>
        </w:rPr>
        <w:br/>
        <w:t>послуг;</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4) порушення прав споживачів згідно із законодавством. </w:t>
      </w:r>
    </w:p>
    <w:p w:rsidR="00091DA1" w:rsidRPr="00CA2FD6" w:rsidRDefault="00091DA1" w:rsidP="00091DA1">
      <w:pPr>
        <w:pStyle w:val="ae"/>
        <w:spacing w:before="840"/>
        <w:rPr>
          <w:rFonts w:ascii="Times New Roman" w:hAnsi="Times New Roman"/>
          <w:b w:val="0"/>
          <w:sz w:val="24"/>
          <w:szCs w:val="24"/>
        </w:rPr>
      </w:pPr>
      <w:r w:rsidRPr="00CA2FD6">
        <w:rPr>
          <w:rFonts w:ascii="Times New Roman" w:hAnsi="Times New Roman"/>
          <w:b w:val="0"/>
          <w:sz w:val="24"/>
          <w:szCs w:val="24"/>
        </w:rPr>
        <w:t xml:space="preserve">Порядок обмеження (припинення) надання послуг </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8</w:t>
      </w:r>
      <w:r w:rsidR="00091DA1" w:rsidRPr="00CA2FD6">
        <w:rPr>
          <w:rFonts w:ascii="Times New Roman" w:hAnsi="Times New Roman"/>
          <w:sz w:val="24"/>
          <w:szCs w:val="24"/>
        </w:rPr>
        <w:t>. Виконавець обмежує (припиняє) надання послуг у разі:</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 xml:space="preserve">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w:t>
      </w:r>
      <w:r w:rsidRPr="00CA2FD6">
        <w:rPr>
          <w:rFonts w:ascii="Times New Roman" w:hAnsi="Times New Roman"/>
          <w:sz w:val="24"/>
          <w:szCs w:val="24"/>
        </w:rPr>
        <w:lastRenderedPageBreak/>
        <w:t>або в інший спосіб, що гарантує доведення такої інформації до кожного споживача, із зазначенням причини та строку обмеження (припинення) надання відповідних послуг;</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9</w:t>
      </w:r>
      <w:r w:rsidR="00091DA1" w:rsidRPr="00CA2FD6">
        <w:rPr>
          <w:rFonts w:ascii="Times New Roman" w:hAnsi="Times New Roman"/>
          <w:sz w:val="24"/>
          <w:szCs w:val="24"/>
        </w:rPr>
        <w:t>. Виконавець має право обмежити (припинити) надання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40</w:t>
      </w:r>
      <w:r w:rsidR="00091DA1" w:rsidRPr="00CA2FD6">
        <w:rPr>
          <w:rFonts w:ascii="Times New Roman" w:hAnsi="Times New Roman"/>
          <w:sz w:val="24"/>
          <w:szCs w:val="24"/>
        </w:rPr>
        <w:t xml:space="preserve">.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41</w:t>
      </w:r>
      <w:r w:rsidR="00091DA1" w:rsidRPr="00CA2FD6">
        <w:rPr>
          <w:rFonts w:ascii="Times New Roman" w:hAnsi="Times New Roman"/>
          <w:sz w:val="24"/>
          <w:szCs w:val="24"/>
        </w:rPr>
        <w:t>.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42</w:t>
      </w:r>
      <w:r w:rsidR="00091DA1" w:rsidRPr="00CA2FD6">
        <w:rPr>
          <w:rFonts w:ascii="Times New Roman" w:hAnsi="Times New Roman"/>
          <w:sz w:val="24"/>
          <w:szCs w:val="24"/>
        </w:rPr>
        <w:t xml:space="preserve">. Обмеження (припинення) надання послуг не є підставою для розірвання договору. </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4</w:t>
      </w:r>
      <w:r w:rsidR="00402CCB">
        <w:rPr>
          <w:rFonts w:ascii="Times New Roman" w:hAnsi="Times New Roman"/>
          <w:sz w:val="24"/>
          <w:szCs w:val="24"/>
        </w:rPr>
        <w:t>3</w:t>
      </w:r>
      <w:r w:rsidR="00091DA1" w:rsidRPr="00CA2FD6">
        <w:rPr>
          <w:rFonts w:ascii="Times New Roman" w:hAnsi="Times New Roman"/>
          <w:sz w:val="24"/>
          <w:szCs w:val="24"/>
        </w:rPr>
        <w:t>.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4</w:t>
      </w:r>
      <w:r w:rsidR="00402CCB">
        <w:rPr>
          <w:rFonts w:ascii="Times New Roman" w:hAnsi="Times New Roman"/>
          <w:sz w:val="24"/>
          <w:szCs w:val="24"/>
        </w:rPr>
        <w:t>4</w:t>
      </w:r>
      <w:r w:rsidR="00091DA1" w:rsidRPr="00CA2FD6">
        <w:rPr>
          <w:rFonts w:ascii="Times New Roman" w:hAnsi="Times New Roman"/>
          <w:sz w:val="24"/>
          <w:szCs w:val="24"/>
        </w:rPr>
        <w:t xml:space="preserve">.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 </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4</w:t>
      </w:r>
      <w:r w:rsidR="00402CCB">
        <w:rPr>
          <w:rFonts w:ascii="Times New Roman" w:hAnsi="Times New Roman"/>
          <w:sz w:val="24"/>
          <w:szCs w:val="24"/>
        </w:rPr>
        <w:t>5</w:t>
      </w:r>
      <w:r w:rsidR="00091DA1" w:rsidRPr="00CA2FD6">
        <w:rPr>
          <w:rFonts w:ascii="Times New Roman" w:hAnsi="Times New Roman"/>
          <w:sz w:val="24"/>
          <w:szCs w:val="24"/>
        </w:rPr>
        <w:t>. Дії щодо обмеження (припинення) надання послуг не повинні призводити до:</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пошкодження спільного майна споживачів;</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порушення прав та інтересів інших споживачів.</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4</w:t>
      </w:r>
      <w:r w:rsidR="00402CCB">
        <w:rPr>
          <w:rFonts w:ascii="Times New Roman" w:hAnsi="Times New Roman"/>
          <w:sz w:val="24"/>
          <w:szCs w:val="24"/>
        </w:rPr>
        <w:t>6</w:t>
      </w:r>
      <w:r w:rsidR="00091DA1" w:rsidRPr="00CA2FD6">
        <w:rPr>
          <w:rFonts w:ascii="Times New Roman" w:hAnsi="Times New Roman"/>
          <w:sz w:val="24"/>
          <w:szCs w:val="24"/>
        </w:rPr>
        <w:t>. У разі настання зазначених наслідків вони фіксуються споживачем і виконавцем та відшкодовуються виконавцем відповідно до законодавства.</w:t>
      </w:r>
    </w:p>
    <w:p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 xml:space="preserve">Порядок оформлення претензій </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4</w:t>
      </w:r>
      <w:r w:rsidR="00402CCB">
        <w:rPr>
          <w:rFonts w:ascii="Times New Roman" w:hAnsi="Times New Roman"/>
          <w:sz w:val="24"/>
          <w:szCs w:val="24"/>
        </w:rPr>
        <w:t>7</w:t>
      </w:r>
      <w:r w:rsidR="00091DA1" w:rsidRPr="00CA2FD6">
        <w:rPr>
          <w:rFonts w:ascii="Times New Roman" w:hAnsi="Times New Roman"/>
          <w:sz w:val="24"/>
          <w:szCs w:val="24"/>
        </w:rPr>
        <w:t xml:space="preserve">.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Оформлення претензій споживачів здійснюється в порядку, передбаченому статтями 27, 28 Закону України “Про житлово-комунальні послуги”.</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lang w:val="en-US"/>
        </w:rPr>
        <w:lastRenderedPageBreak/>
        <w:t>4</w:t>
      </w:r>
      <w:r>
        <w:rPr>
          <w:rFonts w:ascii="Times New Roman" w:hAnsi="Times New Roman"/>
          <w:sz w:val="24"/>
          <w:szCs w:val="24"/>
        </w:rPr>
        <w:t>8</w:t>
      </w:r>
      <w:r w:rsidR="00091DA1" w:rsidRPr="00CA2FD6">
        <w:rPr>
          <w:rFonts w:ascii="Times New Roman" w:hAnsi="Times New Roman"/>
          <w:sz w:val="24"/>
          <w:szCs w:val="24"/>
        </w:rPr>
        <w:t xml:space="preserve">.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 </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9</w:t>
      </w:r>
      <w:r w:rsidR="00091DA1" w:rsidRPr="00CA2FD6">
        <w:rPr>
          <w:rFonts w:ascii="Times New Roman" w:hAnsi="Times New Roman"/>
          <w:sz w:val="24"/>
          <w:szCs w:val="24"/>
        </w:rPr>
        <w:t>. Виконавець зобов’язаний прибути на виклик споживача не пізніше ніж протягом однієї доби з моменту отримання повідомлення.</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50</w:t>
      </w:r>
      <w:r w:rsidR="00091DA1" w:rsidRPr="00CA2FD6">
        <w:rPr>
          <w:rFonts w:ascii="Times New Roman" w:hAnsi="Times New Roman"/>
          <w:sz w:val="24"/>
          <w:szCs w:val="24"/>
        </w:rPr>
        <w:t>. У разі проведення перевірки якості наданих послуг з централізованого водопостачання споживач має право здійснити забір проб. Інформація про забір проб зазначається в акті-претензії.</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51</w:t>
      </w:r>
      <w:r w:rsidR="00091DA1" w:rsidRPr="00CA2FD6">
        <w:rPr>
          <w:rFonts w:ascii="Times New Roman" w:hAnsi="Times New Roman"/>
          <w:sz w:val="24"/>
          <w:szCs w:val="24"/>
        </w:rPr>
        <w:t>.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у сусідніх житлових приміщеннях (інших об’єктах нерухомого майна) і надсилається виконавцеві рекомендованим листом.</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52</w:t>
      </w:r>
      <w:r w:rsidR="00091DA1" w:rsidRPr="00CA2FD6">
        <w:rPr>
          <w:rFonts w:ascii="Times New Roman" w:hAnsi="Times New Roman"/>
          <w:sz w:val="24"/>
          <w:szCs w:val="24"/>
        </w:rPr>
        <w:t>.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Форс-мажорні обставини</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5</w:t>
      </w:r>
      <w:r w:rsidR="00402CCB">
        <w:rPr>
          <w:rFonts w:ascii="Times New Roman" w:hAnsi="Times New Roman"/>
          <w:sz w:val="24"/>
          <w:szCs w:val="24"/>
        </w:rPr>
        <w:t>3</w:t>
      </w:r>
      <w:r w:rsidR="00091DA1" w:rsidRPr="00CA2FD6">
        <w:rPr>
          <w:rFonts w:ascii="Times New Roman" w:hAnsi="Times New Roman"/>
          <w:sz w:val="24"/>
          <w:szCs w:val="24"/>
        </w:rPr>
        <w:t xml:space="preserve">.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5</w:t>
      </w:r>
      <w:r w:rsidR="00402CCB">
        <w:rPr>
          <w:rFonts w:ascii="Times New Roman" w:hAnsi="Times New Roman"/>
          <w:sz w:val="24"/>
          <w:szCs w:val="24"/>
        </w:rPr>
        <w:t>4</w:t>
      </w:r>
      <w:r w:rsidR="00091DA1" w:rsidRPr="00CA2FD6">
        <w:rPr>
          <w:rFonts w:ascii="Times New Roman" w:hAnsi="Times New Roman"/>
          <w:sz w:val="24"/>
          <w:szCs w:val="24"/>
        </w:rPr>
        <w:t>.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5</w:t>
      </w:r>
      <w:r w:rsidR="00402CCB">
        <w:rPr>
          <w:rFonts w:ascii="Times New Roman" w:hAnsi="Times New Roman"/>
          <w:sz w:val="24"/>
          <w:szCs w:val="24"/>
        </w:rPr>
        <w:t>5</w:t>
      </w:r>
      <w:r w:rsidR="00091DA1" w:rsidRPr="00CA2FD6">
        <w:rPr>
          <w:rFonts w:ascii="Times New Roman" w:hAnsi="Times New Roman"/>
          <w:sz w:val="24"/>
          <w:szCs w:val="24"/>
        </w:rPr>
        <w:t>. У разі настання форс-мажорних обставин строк дії договору продовжується або припиняється за згодою сторін.</w:t>
      </w:r>
    </w:p>
    <w:p w:rsidR="00091DA1" w:rsidRPr="00CA2FD6" w:rsidRDefault="00091DA1" w:rsidP="00091DA1">
      <w:pPr>
        <w:pStyle w:val="ae"/>
        <w:rPr>
          <w:rFonts w:ascii="Times New Roman" w:hAnsi="Times New Roman"/>
          <w:b w:val="0"/>
          <w:sz w:val="24"/>
          <w:szCs w:val="24"/>
        </w:rPr>
      </w:pPr>
      <w:r w:rsidRPr="00CA2FD6">
        <w:rPr>
          <w:rFonts w:ascii="Times New Roman" w:hAnsi="Times New Roman"/>
          <w:b w:val="0"/>
          <w:sz w:val="24"/>
          <w:szCs w:val="24"/>
        </w:rPr>
        <w:t>Особливі умови та строк дії договору</w:t>
      </w:r>
    </w:p>
    <w:p w:rsidR="00091DA1" w:rsidRPr="00CA2FD6" w:rsidRDefault="00B14BAD" w:rsidP="00091DA1">
      <w:pPr>
        <w:pStyle w:val="a5"/>
        <w:jc w:val="both"/>
        <w:rPr>
          <w:rFonts w:ascii="Times New Roman" w:hAnsi="Times New Roman"/>
          <w:sz w:val="24"/>
          <w:szCs w:val="24"/>
        </w:rPr>
      </w:pPr>
      <w:r>
        <w:rPr>
          <w:rFonts w:ascii="Times New Roman" w:hAnsi="Times New Roman"/>
          <w:sz w:val="24"/>
          <w:szCs w:val="24"/>
        </w:rPr>
        <w:t>5</w:t>
      </w:r>
      <w:r w:rsidR="00402CCB">
        <w:rPr>
          <w:rFonts w:ascii="Times New Roman" w:hAnsi="Times New Roman"/>
          <w:sz w:val="24"/>
          <w:szCs w:val="24"/>
        </w:rPr>
        <w:t>6</w:t>
      </w:r>
      <w:r w:rsidR="00091DA1" w:rsidRPr="00CA2FD6">
        <w:rPr>
          <w:rFonts w:ascii="Times New Roman" w:hAnsi="Times New Roman"/>
          <w:sz w:val="24"/>
          <w:szCs w:val="24"/>
        </w:rPr>
        <w:t>.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rsidR="00091DA1" w:rsidRPr="00CA2FD6" w:rsidRDefault="00091DA1" w:rsidP="00091DA1">
      <w:pPr>
        <w:pStyle w:val="a5"/>
        <w:jc w:val="both"/>
        <w:rPr>
          <w:rFonts w:ascii="Times New Roman" w:hAnsi="Times New Roman"/>
          <w:sz w:val="24"/>
          <w:szCs w:val="24"/>
        </w:rPr>
      </w:pPr>
      <w:r w:rsidRPr="00CA2FD6">
        <w:rPr>
          <w:rFonts w:ascii="Times New Roman" w:hAnsi="Times New Roman"/>
          <w:sz w:val="24"/>
          <w:szCs w:val="24"/>
        </w:rPr>
        <w:t>5</w:t>
      </w:r>
      <w:r w:rsidR="00402CCB">
        <w:rPr>
          <w:rFonts w:ascii="Times New Roman" w:hAnsi="Times New Roman"/>
          <w:sz w:val="24"/>
          <w:szCs w:val="24"/>
        </w:rPr>
        <w:t>7</w:t>
      </w:r>
      <w:r w:rsidRPr="00CA2FD6">
        <w:rPr>
          <w:rFonts w:ascii="Times New Roman" w:hAnsi="Times New Roman"/>
          <w:sz w:val="24"/>
          <w:szCs w:val="24"/>
        </w:rPr>
        <w:t>. Внесення змін до договору здійснюється шляхом укладення додаткової угоди, якщо інше не передбачено договором.</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8</w:t>
      </w:r>
      <w:r w:rsidR="00B14BAD">
        <w:rPr>
          <w:rFonts w:ascii="Times New Roman" w:hAnsi="Times New Roman"/>
          <w:sz w:val="24"/>
          <w:szCs w:val="24"/>
          <w:lang w:val="en-US"/>
        </w:rPr>
        <w:t>.</w:t>
      </w:r>
      <w:r w:rsidR="00091DA1" w:rsidRPr="00CA2FD6">
        <w:rPr>
          <w:rFonts w:ascii="Times New Roman" w:hAnsi="Times New Roman"/>
          <w:sz w:val="24"/>
          <w:szCs w:val="24"/>
        </w:rPr>
        <w:t xml:space="preserve">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9</w:t>
      </w:r>
      <w:r w:rsidR="00091DA1" w:rsidRPr="00CA2FD6">
        <w:rPr>
          <w:rFonts w:ascii="Times New Roman" w:hAnsi="Times New Roman"/>
          <w:sz w:val="24"/>
          <w:szCs w:val="24"/>
        </w:rPr>
        <w:t>.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необхідних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lastRenderedPageBreak/>
        <w:t>60</w:t>
      </w:r>
      <w:r w:rsidR="00091DA1" w:rsidRPr="00CA2FD6">
        <w:rPr>
          <w:rFonts w:ascii="Times New Roman" w:hAnsi="Times New Roman"/>
          <w:sz w:val="24"/>
          <w:szCs w:val="24"/>
        </w:rPr>
        <w:t>.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rsidR="00091DA1" w:rsidRPr="00CA2FD6" w:rsidRDefault="00402CCB" w:rsidP="00091DA1">
      <w:pPr>
        <w:pStyle w:val="a5"/>
        <w:jc w:val="both"/>
        <w:rPr>
          <w:rFonts w:ascii="Times New Roman" w:hAnsi="Times New Roman"/>
          <w:sz w:val="24"/>
          <w:szCs w:val="24"/>
        </w:rPr>
      </w:pPr>
      <w:r>
        <w:rPr>
          <w:rFonts w:ascii="Times New Roman" w:hAnsi="Times New Roman"/>
          <w:sz w:val="24"/>
          <w:szCs w:val="24"/>
        </w:rPr>
        <w:t>61</w:t>
      </w:r>
      <w:r w:rsidR="00091DA1" w:rsidRPr="00CA2FD6">
        <w:rPr>
          <w:rFonts w:ascii="Times New Roman" w:hAnsi="Times New Roman"/>
          <w:sz w:val="24"/>
          <w:szCs w:val="24"/>
        </w:rPr>
        <w:t>. Договір укладено у двох примірниках по одному для кожної із сторін, що мають однакову юридичну силу.</w:t>
      </w:r>
    </w:p>
    <w:p w:rsidR="00091DA1" w:rsidRPr="00352C91" w:rsidRDefault="00091DA1" w:rsidP="00352C91">
      <w:pPr>
        <w:pStyle w:val="ae"/>
        <w:spacing w:after="0"/>
        <w:rPr>
          <w:rFonts w:ascii="Times New Roman" w:hAnsi="Times New Roman"/>
          <w:b w:val="0"/>
          <w:sz w:val="24"/>
          <w:szCs w:val="24"/>
          <w:lang w:val="en-US"/>
        </w:rPr>
      </w:pPr>
      <w:r w:rsidRPr="00CA2FD6">
        <w:rPr>
          <w:rFonts w:ascii="Times New Roman" w:hAnsi="Times New Roman"/>
          <w:b w:val="0"/>
          <w:sz w:val="24"/>
          <w:szCs w:val="24"/>
        </w:rPr>
        <w:t>Інші умови</w:t>
      </w:r>
    </w:p>
    <w:p w:rsidR="00091DA1" w:rsidRPr="00CA2FD6" w:rsidRDefault="00352C91" w:rsidP="00091DA1">
      <w:pPr>
        <w:pStyle w:val="a5"/>
        <w:jc w:val="both"/>
        <w:rPr>
          <w:rFonts w:ascii="Times New Roman" w:hAnsi="Times New Roman"/>
          <w:sz w:val="24"/>
          <w:szCs w:val="24"/>
        </w:rPr>
      </w:pPr>
      <w:r>
        <w:rPr>
          <w:rFonts w:ascii="Times New Roman" w:hAnsi="Times New Roman"/>
          <w:sz w:val="24"/>
          <w:szCs w:val="24"/>
        </w:rPr>
        <w:t>Номер телефону аварійної</w:t>
      </w:r>
      <w:r w:rsidR="00091DA1" w:rsidRPr="00CA2FD6">
        <w:rPr>
          <w:rFonts w:ascii="Times New Roman" w:hAnsi="Times New Roman"/>
          <w:sz w:val="24"/>
          <w:szCs w:val="24"/>
        </w:rPr>
        <w:t xml:space="preserve"> служб</w:t>
      </w:r>
      <w:r>
        <w:rPr>
          <w:rFonts w:ascii="Times New Roman" w:hAnsi="Times New Roman"/>
          <w:sz w:val="24"/>
          <w:szCs w:val="24"/>
        </w:rPr>
        <w:t>и</w:t>
      </w:r>
      <w:r w:rsidR="00091DA1" w:rsidRPr="00CA2FD6">
        <w:rPr>
          <w:rFonts w:ascii="Times New Roman" w:hAnsi="Times New Roman"/>
          <w:sz w:val="24"/>
          <w:szCs w:val="24"/>
        </w:rPr>
        <w:t xml:space="preserve"> у разі виникнення аварій та інших надзвичайних ситуацій </w:t>
      </w:r>
      <w:r w:rsidR="00402443">
        <w:rPr>
          <w:rFonts w:ascii="Times New Roman" w:hAnsi="Times New Roman"/>
          <w:sz w:val="24"/>
          <w:szCs w:val="24"/>
        </w:rPr>
        <w:t>03260-6-12-75</w:t>
      </w:r>
      <w:r w:rsidR="00091DA1" w:rsidRPr="00CA2FD6">
        <w:rPr>
          <w:rFonts w:ascii="Times New Roman" w:hAnsi="Times New Roman"/>
          <w:sz w:val="24"/>
          <w:szCs w:val="24"/>
        </w:rPr>
        <w:t>.</w:t>
      </w:r>
    </w:p>
    <w:p w:rsidR="00091DA1" w:rsidRPr="00CA2FD6" w:rsidRDefault="00091DA1" w:rsidP="00091DA1">
      <w:pPr>
        <w:pStyle w:val="ae"/>
        <w:spacing w:after="120"/>
        <w:rPr>
          <w:rFonts w:ascii="Times New Roman" w:hAnsi="Times New Roman"/>
          <w:b w:val="0"/>
          <w:sz w:val="24"/>
          <w:szCs w:val="24"/>
        </w:rPr>
      </w:pPr>
      <w:r w:rsidRPr="00CA2FD6">
        <w:rPr>
          <w:rFonts w:ascii="Times New Roman" w:hAnsi="Times New Roman"/>
          <w:b w:val="0"/>
          <w:sz w:val="24"/>
          <w:szCs w:val="24"/>
        </w:rPr>
        <w:t>Адреси та реквізити сторін</w:t>
      </w:r>
    </w:p>
    <w:tbl>
      <w:tblPr>
        <w:tblW w:w="10500" w:type="dxa"/>
        <w:tblInd w:w="-318" w:type="dxa"/>
        <w:tblLayout w:type="fixed"/>
        <w:tblLook w:val="04A0"/>
      </w:tblPr>
      <w:tblGrid>
        <w:gridCol w:w="5250"/>
        <w:gridCol w:w="5250"/>
      </w:tblGrid>
      <w:tr w:rsidR="00402443" w:rsidRPr="00F42B52" w:rsidTr="00A77C27">
        <w:trPr>
          <w:trHeight w:val="2250"/>
        </w:trPr>
        <w:tc>
          <w:tcPr>
            <w:tcW w:w="2500" w:type="pct"/>
            <w:shd w:val="clear" w:color="auto" w:fill="auto"/>
            <w:hideMark/>
          </w:tcPr>
          <w:p w:rsidR="00402443" w:rsidRPr="00F42B52" w:rsidRDefault="00402443" w:rsidP="00A77C27">
            <w:pPr>
              <w:pStyle w:val="a5"/>
              <w:ind w:firstLine="0"/>
              <w:jc w:val="center"/>
              <w:rPr>
                <w:rFonts w:ascii="Times New Roman" w:hAnsi="Times New Roman"/>
                <w:sz w:val="24"/>
                <w:szCs w:val="24"/>
              </w:rPr>
            </w:pPr>
            <w:r w:rsidRPr="00F42B52">
              <w:rPr>
                <w:rFonts w:ascii="Times New Roman" w:hAnsi="Times New Roman"/>
                <w:sz w:val="24"/>
                <w:szCs w:val="24"/>
              </w:rPr>
              <w:t>Виконавець</w:t>
            </w:r>
          </w:p>
          <w:p w:rsidR="00402443" w:rsidRPr="009530E0" w:rsidRDefault="00402443" w:rsidP="00A77C27">
            <w:pPr>
              <w:pStyle w:val="a5"/>
              <w:ind w:firstLine="0"/>
              <w:jc w:val="center"/>
              <w:rPr>
                <w:rFonts w:ascii="Times New Roman" w:hAnsi="Times New Roman"/>
                <w:b/>
                <w:sz w:val="24"/>
                <w:szCs w:val="24"/>
              </w:rPr>
            </w:pPr>
            <w:r w:rsidRPr="009530E0">
              <w:rPr>
                <w:rFonts w:ascii="Times New Roman" w:hAnsi="Times New Roman"/>
                <w:b/>
                <w:sz w:val="24"/>
                <w:szCs w:val="24"/>
              </w:rPr>
              <w:t>ПЖКГ</w:t>
            </w:r>
            <w:r w:rsidRPr="00F42B52">
              <w:rPr>
                <w:rFonts w:ascii="Times New Roman" w:hAnsi="Times New Roman"/>
                <w:sz w:val="24"/>
                <w:szCs w:val="24"/>
              </w:rPr>
              <w:br/>
            </w:r>
            <w:r>
              <w:rPr>
                <w:rFonts w:ascii="Times New Roman" w:hAnsi="Times New Roman"/>
                <w:bCs/>
                <w:i/>
                <w:sz w:val="24"/>
                <w:szCs w:val="24"/>
              </w:rPr>
              <w:t>в</w:t>
            </w:r>
            <w:r w:rsidRPr="00637AF9">
              <w:rPr>
                <w:rFonts w:ascii="Times New Roman" w:hAnsi="Times New Roman"/>
                <w:bCs/>
                <w:i/>
                <w:sz w:val="24"/>
                <w:szCs w:val="24"/>
              </w:rPr>
              <w:t>ул. При</w:t>
            </w:r>
            <w:r w:rsidRPr="00637AF9">
              <w:rPr>
                <w:rFonts w:ascii="Times New Roman" w:hAnsi="Times New Roman"/>
                <w:bCs/>
                <w:i/>
                <w:sz w:val="24"/>
                <w:szCs w:val="24"/>
                <w:lang w:val="en-US"/>
              </w:rPr>
              <w:t>в</w:t>
            </w:r>
            <w:r w:rsidRPr="00637AF9">
              <w:rPr>
                <w:rFonts w:ascii="Times New Roman" w:hAnsi="Times New Roman"/>
                <w:bCs/>
                <w:i/>
                <w:sz w:val="24"/>
                <w:szCs w:val="24"/>
              </w:rPr>
              <w:t>окзальна, 47, м. Моршин, Львівська область, 82482</w:t>
            </w:r>
          </w:p>
          <w:p w:rsidR="00402443" w:rsidRPr="00637AF9" w:rsidRDefault="00402443" w:rsidP="00A77C27">
            <w:pPr>
              <w:ind w:left="87" w:right="87" w:firstLine="9"/>
              <w:rPr>
                <w:rFonts w:ascii="Times New Roman" w:hAnsi="Times New Roman"/>
                <w:bCs/>
                <w:sz w:val="24"/>
                <w:szCs w:val="24"/>
              </w:rPr>
            </w:pPr>
            <w:r w:rsidRPr="00637AF9">
              <w:rPr>
                <w:rFonts w:ascii="Times New Roman" w:hAnsi="Times New Roman"/>
                <w:bCs/>
                <w:sz w:val="24"/>
                <w:szCs w:val="24"/>
              </w:rPr>
              <w:t xml:space="preserve">р/р </w:t>
            </w:r>
            <w:r>
              <w:rPr>
                <w:rFonts w:ascii="Times New Roman" w:hAnsi="Times New Roman"/>
                <w:bCs/>
                <w:sz w:val="24"/>
                <w:szCs w:val="24"/>
                <w:lang w:val="en-US"/>
              </w:rPr>
              <w:t>UA</w:t>
            </w:r>
            <w:r>
              <w:rPr>
                <w:rFonts w:ascii="Times New Roman" w:hAnsi="Times New Roman"/>
                <w:bCs/>
                <w:sz w:val="24"/>
                <w:szCs w:val="24"/>
              </w:rPr>
              <w:t xml:space="preserve"> </w:t>
            </w:r>
            <w:r w:rsidRPr="00637AF9">
              <w:rPr>
                <w:rFonts w:ascii="Times New Roman" w:hAnsi="Times New Roman"/>
                <w:bCs/>
                <w:sz w:val="24"/>
                <w:szCs w:val="24"/>
              </w:rPr>
              <w:t>293204780000000002600343688</w:t>
            </w:r>
          </w:p>
          <w:p w:rsidR="00402443" w:rsidRDefault="00402443" w:rsidP="00A77C27">
            <w:pPr>
              <w:ind w:left="87" w:right="87" w:firstLine="9"/>
              <w:rPr>
                <w:rFonts w:ascii="Times New Roman" w:hAnsi="Times New Roman"/>
                <w:bCs/>
                <w:sz w:val="24"/>
                <w:szCs w:val="24"/>
              </w:rPr>
            </w:pPr>
            <w:r w:rsidRPr="00637AF9">
              <w:rPr>
                <w:rFonts w:ascii="Times New Roman" w:hAnsi="Times New Roman"/>
                <w:bCs/>
                <w:sz w:val="24"/>
                <w:szCs w:val="24"/>
              </w:rPr>
              <w:t xml:space="preserve">банк </w:t>
            </w:r>
            <w:r w:rsidRPr="00637AF9">
              <w:rPr>
                <w:rFonts w:ascii="Times New Roman" w:hAnsi="Times New Roman"/>
                <w:bCs/>
                <w:sz w:val="24"/>
                <w:szCs w:val="24"/>
                <w:lang w:val="en-US"/>
              </w:rPr>
              <w:t xml:space="preserve"> ПАТ “</w:t>
            </w:r>
            <w:r w:rsidRPr="00637AF9">
              <w:rPr>
                <w:rFonts w:ascii="Times New Roman" w:hAnsi="Times New Roman"/>
                <w:bCs/>
                <w:sz w:val="24"/>
                <w:szCs w:val="24"/>
              </w:rPr>
              <w:t xml:space="preserve">Укргазбанк», </w:t>
            </w:r>
          </w:p>
          <w:p w:rsidR="00402443" w:rsidRPr="00637AF9" w:rsidRDefault="00402443" w:rsidP="00A77C27">
            <w:pPr>
              <w:ind w:left="87" w:right="87" w:firstLine="9"/>
              <w:rPr>
                <w:rFonts w:ascii="Times New Roman" w:hAnsi="Times New Roman"/>
                <w:bCs/>
                <w:sz w:val="24"/>
                <w:szCs w:val="24"/>
              </w:rPr>
            </w:pPr>
            <w:r w:rsidRPr="00637AF9">
              <w:rPr>
                <w:rFonts w:ascii="Times New Roman" w:hAnsi="Times New Roman"/>
                <w:bCs/>
                <w:sz w:val="24"/>
                <w:szCs w:val="24"/>
              </w:rPr>
              <w:t xml:space="preserve">МФО 320478 </w:t>
            </w:r>
          </w:p>
          <w:p w:rsidR="00402443" w:rsidRPr="00637AF9" w:rsidRDefault="00402443" w:rsidP="00A77C27">
            <w:pPr>
              <w:ind w:left="87" w:right="87" w:firstLine="9"/>
              <w:rPr>
                <w:rFonts w:ascii="Times New Roman" w:hAnsi="Times New Roman"/>
                <w:bCs/>
                <w:sz w:val="24"/>
                <w:szCs w:val="24"/>
              </w:rPr>
            </w:pPr>
            <w:r w:rsidRPr="00637AF9">
              <w:rPr>
                <w:rFonts w:ascii="Times New Roman" w:hAnsi="Times New Roman"/>
                <w:bCs/>
                <w:sz w:val="24"/>
                <w:szCs w:val="24"/>
              </w:rPr>
              <w:t xml:space="preserve">Свід. ПДВ 100035346 </w:t>
            </w:r>
          </w:p>
          <w:p w:rsidR="00402443" w:rsidRPr="00637AF9" w:rsidRDefault="00402443" w:rsidP="00A77C27">
            <w:pPr>
              <w:ind w:left="87" w:right="87" w:firstLine="9"/>
              <w:rPr>
                <w:rFonts w:ascii="Times New Roman" w:hAnsi="Times New Roman"/>
                <w:bCs/>
                <w:sz w:val="24"/>
                <w:szCs w:val="24"/>
              </w:rPr>
            </w:pPr>
            <w:r w:rsidRPr="00637AF9">
              <w:rPr>
                <w:rFonts w:ascii="Times New Roman" w:hAnsi="Times New Roman"/>
                <w:bCs/>
                <w:sz w:val="24"/>
                <w:szCs w:val="24"/>
              </w:rPr>
              <w:t>Інд.под. № 314755113117</w:t>
            </w:r>
          </w:p>
          <w:p w:rsidR="00402443" w:rsidRPr="00637AF9" w:rsidRDefault="00402443" w:rsidP="00A77C27">
            <w:pPr>
              <w:ind w:left="87" w:right="87" w:firstLine="9"/>
              <w:rPr>
                <w:rFonts w:ascii="Times New Roman" w:hAnsi="Times New Roman"/>
                <w:bCs/>
                <w:sz w:val="24"/>
                <w:szCs w:val="24"/>
              </w:rPr>
            </w:pPr>
            <w:r w:rsidRPr="00637AF9">
              <w:rPr>
                <w:rFonts w:ascii="Times New Roman" w:hAnsi="Times New Roman"/>
                <w:bCs/>
                <w:sz w:val="24"/>
                <w:szCs w:val="24"/>
              </w:rPr>
              <w:t>код ЄДРПОУ 31475513</w:t>
            </w:r>
          </w:p>
          <w:p w:rsidR="00402443" w:rsidRPr="00637AF9" w:rsidRDefault="00402443" w:rsidP="00A77C27">
            <w:pPr>
              <w:ind w:left="87" w:right="87" w:firstLine="9"/>
              <w:rPr>
                <w:rFonts w:ascii="Times New Roman" w:hAnsi="Times New Roman"/>
                <w:bCs/>
                <w:sz w:val="24"/>
                <w:szCs w:val="24"/>
              </w:rPr>
            </w:pPr>
            <w:r w:rsidRPr="00637AF9">
              <w:rPr>
                <w:rFonts w:ascii="Times New Roman" w:hAnsi="Times New Roman"/>
                <w:bCs/>
                <w:sz w:val="24"/>
                <w:szCs w:val="24"/>
              </w:rPr>
              <w:t>тел. (03260) 6-12-74</w:t>
            </w:r>
          </w:p>
          <w:p w:rsidR="00402443" w:rsidRPr="00637AF9" w:rsidRDefault="00402443" w:rsidP="00A77C27">
            <w:pPr>
              <w:spacing w:line="360" w:lineRule="auto"/>
              <w:ind w:left="87" w:right="87"/>
              <w:rPr>
                <w:rFonts w:ascii="Times New Roman" w:hAnsi="Times New Roman"/>
                <w:b/>
                <w:sz w:val="24"/>
                <w:szCs w:val="24"/>
              </w:rPr>
            </w:pPr>
            <w:r>
              <w:rPr>
                <w:rFonts w:ascii="Times New Roman" w:hAnsi="Times New Roman"/>
                <w:b/>
                <w:sz w:val="24"/>
                <w:szCs w:val="24"/>
              </w:rPr>
              <w:t xml:space="preserve"> </w:t>
            </w:r>
          </w:p>
          <w:p w:rsidR="00402443" w:rsidRPr="00637AF9" w:rsidRDefault="00402443" w:rsidP="00A77C27">
            <w:pPr>
              <w:spacing w:line="360" w:lineRule="auto"/>
              <w:ind w:left="87" w:right="394"/>
              <w:rPr>
                <w:rFonts w:ascii="Times New Roman" w:hAnsi="Times New Roman"/>
                <w:b/>
                <w:sz w:val="24"/>
                <w:szCs w:val="24"/>
              </w:rPr>
            </w:pPr>
            <w:r w:rsidRPr="00637AF9">
              <w:rPr>
                <w:rFonts w:ascii="Times New Roman" w:hAnsi="Times New Roman"/>
                <w:b/>
                <w:sz w:val="24"/>
                <w:szCs w:val="24"/>
              </w:rPr>
              <w:t xml:space="preserve">    Директор </w:t>
            </w:r>
          </w:p>
          <w:p w:rsidR="00402443" w:rsidRPr="00637AF9" w:rsidRDefault="00402443" w:rsidP="00A77C27">
            <w:pPr>
              <w:spacing w:line="360" w:lineRule="auto"/>
              <w:ind w:left="87" w:right="394"/>
              <w:rPr>
                <w:rFonts w:ascii="Times New Roman" w:hAnsi="Times New Roman"/>
                <w:b/>
                <w:sz w:val="24"/>
                <w:szCs w:val="24"/>
              </w:rPr>
            </w:pPr>
            <w:r>
              <w:rPr>
                <w:rFonts w:ascii="Times New Roman" w:hAnsi="Times New Roman"/>
                <w:b/>
                <w:sz w:val="24"/>
                <w:szCs w:val="24"/>
              </w:rPr>
              <w:t xml:space="preserve">             __</w:t>
            </w:r>
            <w:r w:rsidRPr="00637AF9">
              <w:rPr>
                <w:rFonts w:ascii="Times New Roman" w:hAnsi="Times New Roman"/>
                <w:b/>
                <w:sz w:val="24"/>
                <w:szCs w:val="24"/>
              </w:rPr>
              <w:t>___________В.Б. Ковалик</w:t>
            </w:r>
          </w:p>
          <w:p w:rsidR="00402443" w:rsidRPr="00F42B52" w:rsidRDefault="00402443" w:rsidP="00A77C27">
            <w:pPr>
              <w:pStyle w:val="a5"/>
              <w:spacing w:before="0"/>
              <w:ind w:firstLine="0"/>
              <w:rPr>
                <w:rFonts w:ascii="Times New Roman" w:hAnsi="Times New Roman"/>
                <w:sz w:val="20"/>
              </w:rPr>
            </w:pPr>
            <w:r>
              <w:rPr>
                <w:rFonts w:ascii="Times New Roman" w:hAnsi="Times New Roman"/>
                <w:b/>
                <w:sz w:val="24"/>
                <w:szCs w:val="24"/>
              </w:rPr>
              <w:t xml:space="preserve">                       </w:t>
            </w:r>
            <w:r w:rsidRPr="00637AF9">
              <w:rPr>
                <w:rFonts w:ascii="Times New Roman" w:hAnsi="Times New Roman"/>
                <w:b/>
                <w:sz w:val="24"/>
                <w:szCs w:val="24"/>
              </w:rPr>
              <w:t xml:space="preserve">   М.п</w:t>
            </w:r>
          </w:p>
        </w:tc>
        <w:tc>
          <w:tcPr>
            <w:tcW w:w="2500" w:type="pct"/>
            <w:shd w:val="clear" w:color="auto" w:fill="auto"/>
            <w:hideMark/>
          </w:tcPr>
          <w:p w:rsidR="00402443" w:rsidRDefault="00402443" w:rsidP="00A77C27">
            <w:pPr>
              <w:pStyle w:val="a5"/>
              <w:ind w:firstLine="0"/>
              <w:jc w:val="center"/>
              <w:rPr>
                <w:rFonts w:ascii="Times New Roman" w:hAnsi="Times New Roman"/>
                <w:sz w:val="24"/>
                <w:szCs w:val="24"/>
              </w:rPr>
            </w:pPr>
            <w:r w:rsidRPr="00F42B52">
              <w:rPr>
                <w:rFonts w:ascii="Times New Roman" w:hAnsi="Times New Roman"/>
                <w:sz w:val="24"/>
                <w:szCs w:val="24"/>
              </w:rPr>
              <w:t>Споживач</w:t>
            </w:r>
          </w:p>
          <w:p w:rsidR="00402443" w:rsidRPr="00F42B52" w:rsidRDefault="00402443" w:rsidP="00A77C27">
            <w:pPr>
              <w:pStyle w:val="a5"/>
              <w:ind w:firstLine="0"/>
              <w:jc w:val="center"/>
              <w:rPr>
                <w:rFonts w:ascii="Times New Roman" w:hAnsi="Times New Roman"/>
                <w:sz w:val="24"/>
                <w:szCs w:val="24"/>
              </w:rPr>
            </w:pPr>
          </w:p>
          <w:p w:rsidR="00402443" w:rsidRDefault="00402443" w:rsidP="00A77C27">
            <w:pPr>
              <w:pStyle w:val="a5"/>
              <w:ind w:firstLine="0"/>
              <w:jc w:val="center"/>
              <w:rPr>
                <w:rFonts w:ascii="Times New Roman" w:hAnsi="Times New Roman"/>
                <w:sz w:val="24"/>
                <w:szCs w:val="24"/>
              </w:rPr>
            </w:pPr>
            <w:r>
              <w:rPr>
                <w:rFonts w:ascii="Times New Roman" w:hAnsi="Times New Roman"/>
                <w:sz w:val="24"/>
                <w:szCs w:val="24"/>
              </w:rPr>
              <w:t>____</w:t>
            </w:r>
            <w:r w:rsidRPr="00F42B52">
              <w:rPr>
                <w:rFonts w:ascii="Times New Roman" w:hAnsi="Times New Roman"/>
                <w:sz w:val="24"/>
                <w:szCs w:val="24"/>
              </w:rPr>
              <w:t>________________________________</w:t>
            </w:r>
            <w:r w:rsidRPr="00F42B52">
              <w:rPr>
                <w:rFonts w:ascii="Times New Roman" w:hAnsi="Times New Roman"/>
                <w:sz w:val="24"/>
                <w:szCs w:val="24"/>
              </w:rPr>
              <w:br/>
            </w:r>
            <w:r w:rsidRPr="00F42B52">
              <w:rPr>
                <w:rFonts w:ascii="Times New Roman" w:hAnsi="Times New Roman"/>
                <w:sz w:val="20"/>
              </w:rPr>
              <w:t>(прізвище, ім’я та по батькові)</w:t>
            </w:r>
            <w:r w:rsidRPr="00F42B52">
              <w:rPr>
                <w:rFonts w:ascii="Times New Roman" w:hAnsi="Times New Roman"/>
                <w:sz w:val="24"/>
                <w:szCs w:val="24"/>
              </w:rPr>
              <w:br/>
              <w:t>_____________________________________</w:t>
            </w:r>
            <w:r w:rsidRPr="00F42B52">
              <w:rPr>
                <w:rFonts w:ascii="Times New Roman" w:hAnsi="Times New Roman"/>
                <w:sz w:val="24"/>
                <w:szCs w:val="24"/>
              </w:rPr>
              <w:br/>
            </w:r>
            <w:r w:rsidRPr="00F42B52">
              <w:rPr>
                <w:rFonts w:ascii="Times New Roman" w:hAnsi="Times New Roman"/>
                <w:sz w:val="20"/>
              </w:rPr>
              <w:t>(адреса)</w:t>
            </w:r>
            <w:r w:rsidRPr="00F42B52">
              <w:rPr>
                <w:rFonts w:ascii="Times New Roman" w:hAnsi="Times New Roman"/>
                <w:sz w:val="24"/>
                <w:szCs w:val="24"/>
              </w:rPr>
              <w:t xml:space="preserve"> ____________________________________</w:t>
            </w:r>
          </w:p>
          <w:p w:rsidR="00402443" w:rsidRPr="00F42B52" w:rsidRDefault="00402443" w:rsidP="00A77C27">
            <w:pPr>
              <w:pStyle w:val="a5"/>
              <w:ind w:firstLine="0"/>
              <w:jc w:val="center"/>
              <w:rPr>
                <w:rFonts w:ascii="Times New Roman" w:hAnsi="Times New Roman"/>
                <w:sz w:val="20"/>
              </w:rPr>
            </w:pPr>
            <w:r>
              <w:rPr>
                <w:rFonts w:ascii="Times New Roman" w:hAnsi="Times New Roman"/>
                <w:sz w:val="24"/>
                <w:szCs w:val="24"/>
              </w:rPr>
              <w:t>____________________________________</w:t>
            </w:r>
            <w:r w:rsidRPr="00F42B52">
              <w:rPr>
                <w:rFonts w:ascii="Times New Roman" w:hAnsi="Times New Roman"/>
                <w:sz w:val="24"/>
                <w:szCs w:val="24"/>
              </w:rPr>
              <w:br/>
            </w:r>
            <w:r w:rsidRPr="00F42B52">
              <w:rPr>
                <w:rFonts w:ascii="Times New Roman" w:hAnsi="Times New Roman"/>
                <w:sz w:val="20"/>
              </w:rPr>
              <w:t>(номер телефону, адреса електронної пошти)</w:t>
            </w:r>
          </w:p>
          <w:p w:rsidR="00402443" w:rsidRDefault="00402443" w:rsidP="00A77C27">
            <w:pPr>
              <w:pStyle w:val="a5"/>
              <w:ind w:firstLine="0"/>
              <w:jc w:val="center"/>
              <w:rPr>
                <w:rFonts w:ascii="Times New Roman" w:hAnsi="Times New Roman"/>
                <w:sz w:val="24"/>
                <w:szCs w:val="24"/>
              </w:rPr>
            </w:pPr>
          </w:p>
          <w:p w:rsidR="00402443" w:rsidRPr="009E5AB9" w:rsidRDefault="00402443" w:rsidP="009E5AB9">
            <w:pPr>
              <w:pStyle w:val="a5"/>
              <w:ind w:firstLine="0"/>
              <w:rPr>
                <w:rFonts w:ascii="Times New Roman" w:hAnsi="Times New Roman"/>
                <w:sz w:val="24"/>
                <w:szCs w:val="24"/>
                <w:lang w:val="en-US"/>
              </w:rPr>
            </w:pPr>
          </w:p>
          <w:p w:rsidR="00402443" w:rsidRDefault="00402443" w:rsidP="00A77C27">
            <w:pPr>
              <w:pStyle w:val="a5"/>
              <w:ind w:firstLine="0"/>
              <w:jc w:val="center"/>
              <w:rPr>
                <w:rFonts w:ascii="Times New Roman" w:hAnsi="Times New Roman"/>
                <w:sz w:val="24"/>
                <w:szCs w:val="24"/>
              </w:rPr>
            </w:pPr>
          </w:p>
          <w:p w:rsidR="00402443" w:rsidRPr="00F42B52" w:rsidRDefault="00402443" w:rsidP="00A77C27">
            <w:pPr>
              <w:pStyle w:val="a5"/>
              <w:ind w:firstLine="0"/>
              <w:jc w:val="center"/>
              <w:rPr>
                <w:rFonts w:ascii="Times New Roman" w:hAnsi="Times New Roman"/>
                <w:sz w:val="24"/>
                <w:szCs w:val="24"/>
              </w:rPr>
            </w:pPr>
            <w:r w:rsidRPr="00F42B52">
              <w:rPr>
                <w:rFonts w:ascii="Times New Roman" w:hAnsi="Times New Roman"/>
                <w:sz w:val="24"/>
                <w:szCs w:val="24"/>
              </w:rPr>
              <w:t>_____________________________________</w:t>
            </w:r>
          </w:p>
          <w:p w:rsidR="00402443" w:rsidRPr="00F42B52" w:rsidRDefault="00402443" w:rsidP="00A77C27">
            <w:pPr>
              <w:pStyle w:val="a5"/>
              <w:spacing w:before="0"/>
              <w:ind w:firstLine="0"/>
              <w:jc w:val="center"/>
              <w:rPr>
                <w:rFonts w:ascii="Times New Roman" w:hAnsi="Times New Roman"/>
                <w:sz w:val="20"/>
              </w:rPr>
            </w:pPr>
            <w:r w:rsidRPr="00F42B52">
              <w:rPr>
                <w:rFonts w:ascii="Times New Roman" w:hAnsi="Times New Roman"/>
                <w:sz w:val="20"/>
              </w:rPr>
              <w:t>(підпис)</w:t>
            </w:r>
          </w:p>
        </w:tc>
      </w:tr>
    </w:tbl>
    <w:p w:rsidR="00402443" w:rsidRPr="00667C74" w:rsidRDefault="00402443" w:rsidP="00402443">
      <w:pPr>
        <w:pStyle w:val="3"/>
        <w:spacing w:before="480"/>
        <w:ind w:left="0"/>
        <w:jc w:val="center"/>
        <w:rPr>
          <w:rFonts w:ascii="Times New Roman" w:hAnsi="Times New Roman"/>
          <w:b w:val="0"/>
          <w:i w:val="0"/>
          <w:sz w:val="24"/>
          <w:szCs w:val="24"/>
        </w:rPr>
      </w:pPr>
    </w:p>
    <w:p w:rsidR="005204CF" w:rsidRPr="00CA2FD6" w:rsidRDefault="005204CF" w:rsidP="00CA2FD6">
      <w:pPr>
        <w:pStyle w:val="3"/>
        <w:spacing w:before="240"/>
        <w:ind w:left="0"/>
        <w:jc w:val="center"/>
        <w:rPr>
          <w:rFonts w:ascii="Times New Roman" w:hAnsi="Times New Roman"/>
          <w:sz w:val="24"/>
          <w:szCs w:val="24"/>
        </w:rPr>
      </w:pPr>
    </w:p>
    <w:sectPr w:rsidR="005204CF" w:rsidRPr="00CA2FD6" w:rsidSect="00791069">
      <w:headerReference w:type="even" r:id="rId8"/>
      <w:headerReference w:type="default" r:id="rId9"/>
      <w:pgSz w:w="11906" w:h="16838" w:code="9"/>
      <w:pgMar w:top="1134" w:right="1134" w:bottom="1134" w:left="1701"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BFA" w:rsidRDefault="00897BFA">
      <w:r>
        <w:separator/>
      </w:r>
    </w:p>
  </w:endnote>
  <w:endnote w:type="continuationSeparator" w:id="1">
    <w:p w:rsidR="00897BFA" w:rsidRDefault="00897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BFA" w:rsidRDefault="00897BFA">
      <w:r>
        <w:separator/>
      </w:r>
    </w:p>
  </w:footnote>
  <w:footnote w:type="continuationSeparator" w:id="1">
    <w:p w:rsidR="00897BFA" w:rsidRDefault="00897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021D4E">
    <w:pPr>
      <w:framePr w:wrap="around" w:vAnchor="text" w:hAnchor="margin" w:xAlign="center" w:y="1"/>
    </w:pPr>
    <w:r>
      <w:fldChar w:fldCharType="begin"/>
    </w:r>
    <w:r w:rsidR="00AB1FD1">
      <w:instrText xml:space="preserve">PAGE  </w:instrText>
    </w:r>
    <w:r>
      <w:fldChar w:fldCharType="separate"/>
    </w:r>
    <w:r w:rsidR="00AB1FD1">
      <w:rPr>
        <w:noProof/>
      </w:rPr>
      <w:t>1</w:t>
    </w:r>
    <w:r>
      <w:fldChar w:fldCharType="end"/>
    </w:r>
  </w:p>
  <w:p w:rsidR="00210F96" w:rsidRDefault="00897BF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96" w:rsidRDefault="00021D4E">
    <w:pPr>
      <w:framePr w:wrap="around" w:vAnchor="text" w:hAnchor="margin" w:xAlign="center" w:y="1"/>
    </w:pPr>
    <w:r>
      <w:fldChar w:fldCharType="begin"/>
    </w:r>
    <w:r w:rsidR="00AB1FD1">
      <w:instrText xml:space="preserve">PAGE  </w:instrText>
    </w:r>
    <w:r>
      <w:fldChar w:fldCharType="separate"/>
    </w:r>
    <w:r w:rsidR="00751B19">
      <w:rPr>
        <w:noProof/>
      </w:rPr>
      <w:t>5</w:t>
    </w:r>
    <w:r>
      <w:fldChar w:fldCharType="end"/>
    </w:r>
  </w:p>
  <w:p w:rsidR="00210F96" w:rsidRDefault="00897BF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1DA1"/>
    <w:rsid w:val="00021D4E"/>
    <w:rsid w:val="00027D42"/>
    <w:rsid w:val="000424C5"/>
    <w:rsid w:val="00091DA1"/>
    <w:rsid w:val="00153973"/>
    <w:rsid w:val="00276C92"/>
    <w:rsid w:val="002A2F79"/>
    <w:rsid w:val="002E37FF"/>
    <w:rsid w:val="00341F8B"/>
    <w:rsid w:val="00352C91"/>
    <w:rsid w:val="003A39E8"/>
    <w:rsid w:val="00402443"/>
    <w:rsid w:val="00402CCB"/>
    <w:rsid w:val="005204CF"/>
    <w:rsid w:val="005D74AA"/>
    <w:rsid w:val="006105D5"/>
    <w:rsid w:val="00691812"/>
    <w:rsid w:val="006A7CB3"/>
    <w:rsid w:val="00722E22"/>
    <w:rsid w:val="007415C8"/>
    <w:rsid w:val="00746FCD"/>
    <w:rsid w:val="00751B19"/>
    <w:rsid w:val="00897BFA"/>
    <w:rsid w:val="009603B0"/>
    <w:rsid w:val="00966E32"/>
    <w:rsid w:val="00997F42"/>
    <w:rsid w:val="009E5AB9"/>
    <w:rsid w:val="00A41CF6"/>
    <w:rsid w:val="00A9722B"/>
    <w:rsid w:val="00AB1FD1"/>
    <w:rsid w:val="00B14BAD"/>
    <w:rsid w:val="00C47314"/>
    <w:rsid w:val="00CA2FD6"/>
    <w:rsid w:val="00CC26C4"/>
    <w:rsid w:val="00CE3C84"/>
    <w:rsid w:val="00FD364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A1"/>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091DA1"/>
    <w:pPr>
      <w:keepNext/>
      <w:spacing w:before="240"/>
      <w:ind w:left="567"/>
      <w:outlineLvl w:val="0"/>
    </w:pPr>
    <w:rPr>
      <w:b/>
      <w:smallCaps/>
      <w:sz w:val="28"/>
    </w:rPr>
  </w:style>
  <w:style w:type="paragraph" w:styleId="2">
    <w:name w:val="heading 2"/>
    <w:basedOn w:val="a"/>
    <w:next w:val="a"/>
    <w:link w:val="20"/>
    <w:qFormat/>
    <w:rsid w:val="00091DA1"/>
    <w:pPr>
      <w:keepNext/>
      <w:spacing w:before="120"/>
      <w:ind w:left="567"/>
      <w:outlineLvl w:val="1"/>
    </w:pPr>
    <w:rPr>
      <w:b/>
    </w:rPr>
  </w:style>
  <w:style w:type="paragraph" w:styleId="3">
    <w:name w:val="heading 3"/>
    <w:basedOn w:val="a"/>
    <w:next w:val="a"/>
    <w:link w:val="30"/>
    <w:qFormat/>
    <w:rsid w:val="00091DA1"/>
    <w:pPr>
      <w:keepNext/>
      <w:spacing w:before="120"/>
      <w:ind w:left="567"/>
      <w:outlineLvl w:val="2"/>
    </w:pPr>
    <w:rPr>
      <w:b/>
      <w:i/>
    </w:rPr>
  </w:style>
  <w:style w:type="paragraph" w:styleId="4">
    <w:name w:val="heading 4"/>
    <w:basedOn w:val="a"/>
    <w:next w:val="a"/>
    <w:link w:val="40"/>
    <w:qFormat/>
    <w:rsid w:val="00091DA1"/>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DA1"/>
    <w:rPr>
      <w:rFonts w:ascii="Antiqua" w:eastAsia="Times New Roman" w:hAnsi="Antiqua" w:cs="Times New Roman"/>
      <w:b/>
      <w:smallCaps/>
      <w:szCs w:val="20"/>
      <w:lang w:eastAsia="ru-RU"/>
    </w:rPr>
  </w:style>
  <w:style w:type="character" w:customStyle="1" w:styleId="20">
    <w:name w:val="Заголовок 2 Знак"/>
    <w:basedOn w:val="a0"/>
    <w:link w:val="2"/>
    <w:rsid w:val="00091DA1"/>
    <w:rPr>
      <w:rFonts w:ascii="Antiqua" w:eastAsia="Times New Roman" w:hAnsi="Antiqua" w:cs="Times New Roman"/>
      <w:b/>
      <w:sz w:val="26"/>
      <w:szCs w:val="20"/>
      <w:lang w:eastAsia="ru-RU"/>
    </w:rPr>
  </w:style>
  <w:style w:type="character" w:customStyle="1" w:styleId="30">
    <w:name w:val="Заголовок 3 Знак"/>
    <w:basedOn w:val="a0"/>
    <w:link w:val="3"/>
    <w:rsid w:val="00091DA1"/>
    <w:rPr>
      <w:rFonts w:ascii="Antiqua" w:eastAsia="Times New Roman" w:hAnsi="Antiqua" w:cs="Times New Roman"/>
      <w:b/>
      <w:i/>
      <w:sz w:val="26"/>
      <w:szCs w:val="20"/>
      <w:lang w:eastAsia="ru-RU"/>
    </w:rPr>
  </w:style>
  <w:style w:type="character" w:customStyle="1" w:styleId="40">
    <w:name w:val="Заголовок 4 Знак"/>
    <w:basedOn w:val="a0"/>
    <w:link w:val="4"/>
    <w:rsid w:val="00091DA1"/>
    <w:rPr>
      <w:rFonts w:ascii="Antiqua" w:eastAsia="Times New Roman" w:hAnsi="Antiqua" w:cs="Times New Roman"/>
      <w:sz w:val="26"/>
      <w:szCs w:val="20"/>
      <w:lang w:eastAsia="ru-RU"/>
    </w:rPr>
  </w:style>
  <w:style w:type="paragraph" w:styleId="a3">
    <w:name w:val="footer"/>
    <w:basedOn w:val="a"/>
    <w:link w:val="a4"/>
    <w:rsid w:val="00091DA1"/>
    <w:pPr>
      <w:tabs>
        <w:tab w:val="center" w:pos="4153"/>
        <w:tab w:val="right" w:pos="8306"/>
      </w:tabs>
    </w:pPr>
  </w:style>
  <w:style w:type="character" w:customStyle="1" w:styleId="a4">
    <w:name w:val="Нижній колонтитул Знак"/>
    <w:basedOn w:val="a0"/>
    <w:link w:val="a3"/>
    <w:rsid w:val="00091DA1"/>
    <w:rPr>
      <w:rFonts w:ascii="Antiqua" w:eastAsia="Times New Roman" w:hAnsi="Antiqua" w:cs="Times New Roman"/>
      <w:sz w:val="26"/>
      <w:szCs w:val="20"/>
      <w:lang w:eastAsia="ru-RU"/>
    </w:rPr>
  </w:style>
  <w:style w:type="paragraph" w:customStyle="1" w:styleId="a5">
    <w:name w:val="Нормальний текст"/>
    <w:basedOn w:val="a"/>
    <w:rsid w:val="00091DA1"/>
    <w:pPr>
      <w:spacing w:before="120"/>
      <w:ind w:firstLine="567"/>
    </w:pPr>
  </w:style>
  <w:style w:type="paragraph" w:customStyle="1" w:styleId="a6">
    <w:name w:val="Шапка документу"/>
    <w:basedOn w:val="a"/>
    <w:rsid w:val="00091DA1"/>
    <w:pPr>
      <w:keepNext/>
      <w:keepLines/>
      <w:spacing w:after="240"/>
      <w:ind w:left="4536"/>
      <w:jc w:val="center"/>
    </w:pPr>
  </w:style>
  <w:style w:type="paragraph" w:styleId="a7">
    <w:name w:val="header"/>
    <w:basedOn w:val="a"/>
    <w:link w:val="a8"/>
    <w:rsid w:val="00091DA1"/>
    <w:pPr>
      <w:tabs>
        <w:tab w:val="center" w:pos="4153"/>
        <w:tab w:val="right" w:pos="8306"/>
      </w:tabs>
    </w:pPr>
  </w:style>
  <w:style w:type="character" w:customStyle="1" w:styleId="a8">
    <w:name w:val="Верхній колонтитул Знак"/>
    <w:basedOn w:val="a0"/>
    <w:link w:val="a7"/>
    <w:rsid w:val="00091DA1"/>
    <w:rPr>
      <w:rFonts w:ascii="Antiqua" w:eastAsia="Times New Roman" w:hAnsi="Antiqua" w:cs="Times New Roman"/>
      <w:sz w:val="26"/>
      <w:szCs w:val="20"/>
      <w:lang w:eastAsia="ru-RU"/>
    </w:rPr>
  </w:style>
  <w:style w:type="paragraph" w:customStyle="1" w:styleId="11">
    <w:name w:val="Підпис1"/>
    <w:basedOn w:val="a"/>
    <w:rsid w:val="00091DA1"/>
    <w:pPr>
      <w:keepLines/>
      <w:tabs>
        <w:tab w:val="center" w:pos="2268"/>
        <w:tab w:val="left" w:pos="6804"/>
      </w:tabs>
      <w:spacing w:before="360"/>
    </w:pPr>
    <w:rPr>
      <w:b/>
      <w:position w:val="-48"/>
    </w:rPr>
  </w:style>
  <w:style w:type="paragraph" w:customStyle="1" w:styleId="a9">
    <w:name w:val="Глава документу"/>
    <w:basedOn w:val="a"/>
    <w:next w:val="a"/>
    <w:rsid w:val="00091DA1"/>
    <w:pPr>
      <w:keepNext/>
      <w:keepLines/>
      <w:spacing w:before="120" w:after="120"/>
      <w:jc w:val="center"/>
    </w:pPr>
  </w:style>
  <w:style w:type="paragraph" w:customStyle="1" w:styleId="aa">
    <w:name w:val="Герб"/>
    <w:basedOn w:val="a"/>
    <w:rsid w:val="00091DA1"/>
    <w:pPr>
      <w:keepNext/>
      <w:keepLines/>
      <w:jc w:val="center"/>
    </w:pPr>
    <w:rPr>
      <w:sz w:val="144"/>
      <w:lang w:val="en-US"/>
    </w:rPr>
  </w:style>
  <w:style w:type="paragraph" w:customStyle="1" w:styleId="ab">
    <w:name w:val="Установа"/>
    <w:basedOn w:val="a"/>
    <w:rsid w:val="00091DA1"/>
    <w:pPr>
      <w:keepNext/>
      <w:keepLines/>
      <w:spacing w:before="120"/>
      <w:jc w:val="center"/>
    </w:pPr>
    <w:rPr>
      <w:b/>
      <w:sz w:val="40"/>
    </w:rPr>
  </w:style>
  <w:style w:type="paragraph" w:customStyle="1" w:styleId="ac">
    <w:name w:val="Вид документа"/>
    <w:basedOn w:val="ab"/>
    <w:next w:val="a"/>
    <w:rsid w:val="00091DA1"/>
    <w:pPr>
      <w:spacing w:before="360" w:after="240"/>
    </w:pPr>
    <w:rPr>
      <w:spacing w:val="20"/>
      <w:sz w:val="26"/>
    </w:rPr>
  </w:style>
  <w:style w:type="paragraph" w:customStyle="1" w:styleId="ad">
    <w:name w:val="Час та місце"/>
    <w:basedOn w:val="a"/>
    <w:rsid w:val="00091DA1"/>
    <w:pPr>
      <w:keepNext/>
      <w:keepLines/>
      <w:spacing w:before="120" w:after="240"/>
      <w:jc w:val="center"/>
    </w:pPr>
  </w:style>
  <w:style w:type="paragraph" w:customStyle="1" w:styleId="ae">
    <w:name w:val="Назва документа"/>
    <w:basedOn w:val="a"/>
    <w:next w:val="a5"/>
    <w:rsid w:val="00091DA1"/>
    <w:pPr>
      <w:keepNext/>
      <w:keepLines/>
      <w:spacing w:before="240" w:after="240"/>
      <w:jc w:val="center"/>
    </w:pPr>
    <w:rPr>
      <w:b/>
    </w:rPr>
  </w:style>
  <w:style w:type="paragraph" w:customStyle="1" w:styleId="NormalText">
    <w:name w:val="Normal Text"/>
    <w:basedOn w:val="a"/>
    <w:rsid w:val="00091DA1"/>
    <w:pPr>
      <w:ind w:firstLine="567"/>
      <w:jc w:val="both"/>
    </w:pPr>
  </w:style>
  <w:style w:type="paragraph" w:customStyle="1" w:styleId="ShapkaDocumentu">
    <w:name w:val="Shapka Documentu"/>
    <w:basedOn w:val="NormalText"/>
    <w:rsid w:val="00091DA1"/>
    <w:pPr>
      <w:keepNext/>
      <w:keepLines/>
      <w:spacing w:after="240"/>
      <w:ind w:left="3969" w:firstLine="0"/>
      <w:jc w:val="center"/>
    </w:pPr>
  </w:style>
  <w:style w:type="character" w:styleId="af">
    <w:name w:val="Strong"/>
    <w:uiPriority w:val="22"/>
    <w:qFormat/>
    <w:rsid w:val="00091DA1"/>
    <w:rPr>
      <w:b/>
      <w:bCs/>
    </w:rPr>
  </w:style>
  <w:style w:type="paragraph" w:styleId="af0">
    <w:name w:val="Normal (Web)"/>
    <w:basedOn w:val="a"/>
    <w:uiPriority w:val="99"/>
    <w:semiHidden/>
    <w:unhideWhenUsed/>
    <w:rsid w:val="00091DA1"/>
    <w:pPr>
      <w:spacing w:before="100" w:beforeAutospacing="1" w:after="100" w:afterAutospacing="1"/>
    </w:pPr>
    <w:rPr>
      <w:rFonts w:ascii="Times New Roman" w:hAnsi="Times New Roman"/>
      <w:sz w:val="24"/>
      <w:szCs w:val="24"/>
      <w:lang w:eastAsia="uk-UA"/>
    </w:rPr>
  </w:style>
  <w:style w:type="table" w:styleId="af1">
    <w:name w:val="Table Grid"/>
    <w:basedOn w:val="a1"/>
    <w:uiPriority w:val="39"/>
    <w:rsid w:val="00AB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2E37FF"/>
    <w:pPr>
      <w:spacing w:after="0" w:line="240" w:lineRule="auto"/>
    </w:pPr>
    <w:rPr>
      <w:rFonts w:ascii="Antiqua" w:eastAsia="Times New Roman" w:hAnsi="Antiqua" w:cs="Times New Roman"/>
      <w:sz w:val="26"/>
      <w:szCs w:val="20"/>
      <w:lang w:eastAsia="ru-RU"/>
    </w:rPr>
  </w:style>
  <w:style w:type="character" w:styleId="af3">
    <w:name w:val="Hyperlink"/>
    <w:uiPriority w:val="99"/>
    <w:unhideWhenUsed/>
    <w:rsid w:val="000424C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shkh.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A841-A001-4C23-B1A5-708758E5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20176</Words>
  <Characters>11501</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Admin-gek</dc:creator>
  <cp:lastModifiedBy>Admin-gek</cp:lastModifiedBy>
  <cp:revision>10</cp:revision>
  <dcterms:created xsi:type="dcterms:W3CDTF">2021-12-20T11:50:00Z</dcterms:created>
  <dcterms:modified xsi:type="dcterms:W3CDTF">2021-12-21T09:38:00Z</dcterms:modified>
</cp:coreProperties>
</file>